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1AE6" w:rsidRDefault="003E3DD1">
      <w:pPr>
        <w:widowControl w:val="0"/>
        <w:shd w:val="clear" w:color="auto" w:fill="FFFFFF"/>
        <w:spacing w:after="0" w:line="240" w:lineRule="auto"/>
        <w:ind w:right="888"/>
        <w:jc w:val="right"/>
        <w:textAlignment w:val="baseline"/>
        <w:rPr>
          <w:rFonts w:ascii="Calibri" w:eastAsia="SimSun" w:hAnsi="Calibri" w:cs="Tahoma"/>
          <w:kern w:val="2"/>
        </w:rPr>
      </w:pPr>
      <w:r>
        <w:rPr>
          <w:rFonts w:eastAsia="Times New Roman" w:cs="Calibri"/>
          <w:b/>
          <w:kern w:val="2"/>
          <w:sz w:val="24"/>
          <w:szCs w:val="20"/>
          <w:lang w:eastAsia="pl-PL"/>
        </w:rPr>
        <w:t>Załącznik nr 3 do Ogłoszenia</w:t>
      </w:r>
    </w:p>
    <w:p w:rsidR="00141AE6" w:rsidRDefault="003E3DD1">
      <w:pPr>
        <w:pBdr>
          <w:top w:val="single" w:sz="2" w:space="0" w:color="000001"/>
          <w:left w:val="single" w:sz="2" w:space="1" w:color="000001"/>
          <w:bottom w:val="single" w:sz="2" w:space="1" w:color="000001"/>
          <w:right w:val="single" w:sz="2" w:space="1" w:color="000001"/>
        </w:pBdr>
        <w:spacing w:after="0" w:line="240" w:lineRule="auto"/>
        <w:jc w:val="center"/>
        <w:textAlignment w:val="baseline"/>
        <w:rPr>
          <w:rFonts w:ascii="Calibri" w:eastAsia="SimSun" w:hAnsi="Calibri" w:cs="Tahoma"/>
          <w:kern w:val="2"/>
        </w:rPr>
      </w:pPr>
      <w:r>
        <w:rPr>
          <w:rFonts w:eastAsia="Times New Roman" w:cs="Calibri"/>
          <w:b/>
          <w:bCs/>
          <w:w w:val="200"/>
          <w:kern w:val="2"/>
          <w:sz w:val="20"/>
          <w:szCs w:val="20"/>
          <w:lang w:eastAsia="ar-SA"/>
        </w:rPr>
        <w:t>UMOWA Nr ………….</w:t>
      </w:r>
      <w:r>
        <w:rPr>
          <w:rFonts w:eastAsia="SimSun" w:cs="Tahoma"/>
          <w:kern w:val="2"/>
        </w:rPr>
        <w:t xml:space="preserve"> </w:t>
      </w:r>
    </w:p>
    <w:p w:rsidR="00141AE6" w:rsidRDefault="003E3DD1">
      <w:pPr>
        <w:pBdr>
          <w:top w:val="single" w:sz="2" w:space="0" w:color="000001"/>
          <w:left w:val="single" w:sz="2" w:space="1" w:color="000001"/>
          <w:bottom w:val="single" w:sz="2" w:space="1" w:color="000001"/>
          <w:right w:val="single" w:sz="2" w:space="1" w:color="000001"/>
        </w:pBdr>
        <w:spacing w:after="0" w:line="240" w:lineRule="auto"/>
        <w:jc w:val="center"/>
        <w:textAlignment w:val="baseline"/>
        <w:rPr>
          <w:rFonts w:ascii="Calibri" w:eastAsia="SimSun" w:hAnsi="Calibri" w:cs="Tahoma"/>
          <w:kern w:val="2"/>
        </w:rPr>
      </w:pPr>
      <w:r>
        <w:rPr>
          <w:rFonts w:eastAsia="Times New Roman" w:cs="Calibri"/>
          <w:b/>
          <w:bCs/>
          <w:w w:val="200"/>
          <w:kern w:val="2"/>
          <w:sz w:val="20"/>
          <w:szCs w:val="20"/>
          <w:lang w:eastAsia="ar-SA"/>
        </w:rPr>
        <w:t>(WZÓR)</w:t>
      </w:r>
    </w:p>
    <w:p w:rsidR="00141AE6" w:rsidRDefault="00141AE6">
      <w:pPr>
        <w:pBdr>
          <w:top w:val="single" w:sz="2" w:space="0" w:color="000001"/>
          <w:left w:val="single" w:sz="2" w:space="1" w:color="000001"/>
          <w:bottom w:val="single" w:sz="2" w:space="1" w:color="000001"/>
          <w:right w:val="single" w:sz="2" w:space="1" w:color="000001"/>
        </w:pBdr>
        <w:spacing w:after="0" w:line="240" w:lineRule="auto"/>
        <w:jc w:val="center"/>
        <w:textAlignment w:val="baseline"/>
        <w:rPr>
          <w:rFonts w:ascii="Calibri" w:eastAsia="Times New Roman" w:hAnsi="Calibri" w:cs="Calibri"/>
          <w:b/>
          <w:kern w:val="2"/>
          <w:sz w:val="10"/>
          <w:szCs w:val="24"/>
          <w:lang w:eastAsia="ar-SA"/>
        </w:rPr>
      </w:pPr>
    </w:p>
    <w:p w:rsidR="00141AE6" w:rsidRDefault="003E3DD1">
      <w:pPr>
        <w:spacing w:after="0" w:line="360" w:lineRule="auto"/>
        <w:jc w:val="center"/>
        <w:textAlignment w:val="baseline"/>
        <w:rPr>
          <w:rFonts w:ascii="Calibri" w:eastAsia="SimSun" w:hAnsi="Calibri" w:cs="Tahoma"/>
          <w:kern w:val="2"/>
        </w:rPr>
      </w:pPr>
      <w:r>
        <w:rPr>
          <w:rFonts w:eastAsia="Times New Roman" w:cs="Calibri"/>
          <w:kern w:val="2"/>
          <w:sz w:val="24"/>
          <w:szCs w:val="24"/>
          <w:lang w:eastAsia="ar-SA"/>
        </w:rPr>
        <w:t>zawarta  w  dniu ……...20…. roku</w:t>
      </w:r>
    </w:p>
    <w:p w:rsidR="00141AE6" w:rsidRDefault="003E3DD1">
      <w:pPr>
        <w:spacing w:after="0" w:line="240" w:lineRule="auto"/>
        <w:jc w:val="both"/>
        <w:textAlignment w:val="baseline"/>
        <w:rPr>
          <w:rFonts w:ascii="Calibri" w:eastAsia="SimSun" w:hAnsi="Calibri" w:cs="Tahoma"/>
          <w:kern w:val="2"/>
        </w:rPr>
      </w:pPr>
      <w:r>
        <w:rPr>
          <w:rFonts w:eastAsia="Times New Roman" w:cs="Calibri"/>
          <w:kern w:val="2"/>
          <w:sz w:val="24"/>
          <w:szCs w:val="24"/>
          <w:lang w:eastAsia="ar-SA"/>
        </w:rPr>
        <w:t>pomiędzy:</w:t>
      </w:r>
    </w:p>
    <w:p w:rsidR="00141AE6" w:rsidRDefault="00141AE6">
      <w:pPr>
        <w:pBdr>
          <w:top w:val="single" w:sz="2" w:space="1" w:color="000001"/>
          <w:left w:val="single" w:sz="2" w:space="4" w:color="000001"/>
          <w:bottom w:val="single" w:sz="2" w:space="0" w:color="000001"/>
          <w:right w:val="single" w:sz="2" w:space="4" w:color="000001"/>
        </w:pBdr>
        <w:spacing w:after="0" w:line="240" w:lineRule="auto"/>
        <w:jc w:val="center"/>
        <w:textAlignment w:val="baseline"/>
        <w:rPr>
          <w:rFonts w:ascii="Calibri" w:eastAsia="Times New Roman" w:hAnsi="Calibri" w:cs="Calibri"/>
          <w:b/>
          <w:kern w:val="2"/>
          <w:sz w:val="16"/>
          <w:szCs w:val="24"/>
          <w:lang w:eastAsia="ar-SA"/>
        </w:rPr>
      </w:pPr>
    </w:p>
    <w:p w:rsidR="00141AE6" w:rsidRDefault="003E3DD1">
      <w:pPr>
        <w:pBdr>
          <w:top w:val="single" w:sz="2" w:space="1" w:color="000001"/>
          <w:left w:val="single" w:sz="2" w:space="4" w:color="000001"/>
          <w:bottom w:val="single" w:sz="2" w:space="0" w:color="000001"/>
          <w:right w:val="single" w:sz="2" w:space="4" w:color="000001"/>
        </w:pBdr>
        <w:spacing w:after="0" w:line="240" w:lineRule="auto"/>
        <w:jc w:val="center"/>
        <w:textAlignment w:val="baseline"/>
        <w:rPr>
          <w:rFonts w:ascii="Calibri" w:eastAsia="SimSun" w:hAnsi="Calibri" w:cs="Tahoma"/>
          <w:kern w:val="2"/>
        </w:rPr>
      </w:pPr>
      <w:r>
        <w:rPr>
          <w:rFonts w:eastAsia="Times New Roman" w:cs="Calibri"/>
          <w:b/>
          <w:kern w:val="2"/>
          <w:sz w:val="28"/>
          <w:szCs w:val="28"/>
          <w:lang w:eastAsia="ar-SA"/>
        </w:rPr>
        <w:t>Wojewódzkim Zespołem Lecznictwa Psychiatrycznego w Olsztynie</w:t>
      </w:r>
    </w:p>
    <w:p w:rsidR="00141AE6" w:rsidRDefault="00141AE6">
      <w:pPr>
        <w:pBdr>
          <w:top w:val="single" w:sz="2" w:space="1" w:color="000001"/>
          <w:left w:val="single" w:sz="2" w:space="4" w:color="000001"/>
          <w:bottom w:val="single" w:sz="2" w:space="0" w:color="000001"/>
          <w:right w:val="single" w:sz="2" w:space="4" w:color="000001"/>
        </w:pBdr>
        <w:spacing w:after="0" w:line="240" w:lineRule="auto"/>
        <w:jc w:val="center"/>
        <w:textAlignment w:val="baseline"/>
        <w:rPr>
          <w:rFonts w:ascii="Calibri" w:eastAsia="Times New Roman" w:hAnsi="Calibri" w:cs="Calibri"/>
          <w:b/>
          <w:kern w:val="2"/>
          <w:sz w:val="16"/>
          <w:szCs w:val="16"/>
          <w:lang w:eastAsia="ar-SA"/>
        </w:rPr>
      </w:pPr>
    </w:p>
    <w:p w:rsidR="00141AE6" w:rsidRDefault="003E3DD1">
      <w:pPr>
        <w:pBdr>
          <w:top w:val="single" w:sz="2" w:space="1" w:color="000001"/>
          <w:left w:val="single" w:sz="2" w:space="4" w:color="000001"/>
          <w:bottom w:val="single" w:sz="2" w:space="0" w:color="000001"/>
          <w:right w:val="single" w:sz="2" w:space="4" w:color="000001"/>
        </w:pBdr>
        <w:spacing w:after="0" w:line="240" w:lineRule="auto"/>
        <w:jc w:val="center"/>
        <w:textAlignment w:val="baseline"/>
        <w:rPr>
          <w:rFonts w:ascii="Calibri" w:eastAsia="SimSun" w:hAnsi="Calibri" w:cs="Tahoma"/>
          <w:kern w:val="2"/>
        </w:rPr>
      </w:pPr>
      <w:r>
        <w:rPr>
          <w:rFonts w:eastAsia="Times New Roman" w:cs="Calibri"/>
          <w:b/>
          <w:kern w:val="2"/>
          <w:sz w:val="24"/>
          <w:szCs w:val="24"/>
          <w:lang w:eastAsia="ar-SA"/>
        </w:rPr>
        <w:t xml:space="preserve">Aleja Wojska Polskiego 35, </w:t>
      </w:r>
      <w:r>
        <w:rPr>
          <w:rFonts w:eastAsia="Times New Roman" w:cs="Calibri"/>
          <w:b/>
          <w:kern w:val="2"/>
          <w:sz w:val="24"/>
          <w:szCs w:val="24"/>
          <w:lang w:eastAsia="ar-SA"/>
        </w:rPr>
        <w:tab/>
        <w:t>10-228 Olsztyn</w:t>
      </w:r>
    </w:p>
    <w:p w:rsidR="00141AE6" w:rsidRDefault="00141AE6">
      <w:pPr>
        <w:pBdr>
          <w:top w:val="single" w:sz="2" w:space="1" w:color="000001"/>
          <w:left w:val="single" w:sz="2" w:space="4" w:color="000001"/>
          <w:bottom w:val="single" w:sz="2" w:space="0" w:color="000001"/>
          <w:right w:val="single" w:sz="2" w:space="4" w:color="000001"/>
        </w:pBdr>
        <w:spacing w:after="0" w:line="360" w:lineRule="auto"/>
        <w:jc w:val="center"/>
        <w:textAlignment w:val="baseline"/>
        <w:rPr>
          <w:rFonts w:ascii="Calibri" w:eastAsia="Times New Roman" w:hAnsi="Calibri" w:cs="Calibri"/>
          <w:b/>
          <w:kern w:val="2"/>
          <w:sz w:val="12"/>
          <w:szCs w:val="24"/>
          <w:lang w:eastAsia="ar-SA"/>
        </w:rPr>
      </w:pPr>
    </w:p>
    <w:p w:rsidR="00141AE6" w:rsidRDefault="003E3DD1">
      <w:pPr>
        <w:pBdr>
          <w:top w:val="single" w:sz="2" w:space="1" w:color="000001"/>
          <w:left w:val="single" w:sz="2" w:space="4" w:color="000001"/>
          <w:bottom w:val="single" w:sz="2" w:space="0" w:color="000001"/>
          <w:right w:val="single" w:sz="2" w:space="4" w:color="000001"/>
        </w:pBdr>
        <w:spacing w:before="120" w:after="0" w:line="240" w:lineRule="auto"/>
        <w:textAlignment w:val="baseline"/>
        <w:rPr>
          <w:rFonts w:ascii="Calibri" w:eastAsia="SimSun" w:hAnsi="Calibri" w:cs="Tahoma"/>
          <w:kern w:val="2"/>
        </w:rPr>
      </w:pPr>
      <w:r>
        <w:rPr>
          <w:rFonts w:eastAsia="Times New Roman" w:cs="Calibri"/>
          <w:b/>
          <w:kern w:val="2"/>
          <w:sz w:val="24"/>
          <w:szCs w:val="24"/>
          <w:lang w:eastAsia="ar-SA"/>
        </w:rPr>
        <w:t xml:space="preserve"> </w:t>
      </w:r>
      <w:r>
        <w:rPr>
          <w:rFonts w:eastAsia="Times New Roman" w:cs="Calibri"/>
          <w:kern w:val="2"/>
          <w:sz w:val="24"/>
          <w:szCs w:val="24"/>
          <w:lang w:eastAsia="ar-SA"/>
        </w:rPr>
        <w:t xml:space="preserve">zwanym w dalszych postanowieniach niniejszej umowy </w:t>
      </w:r>
      <w:r>
        <w:rPr>
          <w:rFonts w:eastAsia="Times New Roman" w:cs="Calibri"/>
          <w:b/>
          <w:kern w:val="2"/>
          <w:sz w:val="24"/>
          <w:szCs w:val="24"/>
          <w:lang w:eastAsia="ar-SA"/>
        </w:rPr>
        <w:t>„</w:t>
      </w:r>
      <w:r>
        <w:rPr>
          <w:rFonts w:eastAsia="Times New Roman" w:cs="Calibri"/>
          <w:b/>
          <w:bCs/>
          <w:kern w:val="2"/>
          <w:sz w:val="24"/>
          <w:szCs w:val="24"/>
          <w:lang w:eastAsia="ar-SA"/>
        </w:rPr>
        <w:t>Zamawiającym”</w:t>
      </w:r>
      <w:r>
        <w:rPr>
          <w:rFonts w:eastAsia="Times New Roman" w:cs="Calibri"/>
          <w:b/>
          <w:bCs/>
          <w:kern w:val="2"/>
          <w:sz w:val="24"/>
          <w:szCs w:val="24"/>
          <w:lang w:eastAsia="ar-SA"/>
        </w:rPr>
        <w:br/>
      </w:r>
      <w:r>
        <w:rPr>
          <w:rFonts w:eastAsia="Times New Roman" w:cs="Calibri"/>
          <w:kern w:val="2"/>
          <w:sz w:val="24"/>
          <w:szCs w:val="24"/>
          <w:lang w:eastAsia="ar-SA"/>
        </w:rPr>
        <w:t xml:space="preserve">reprezentowanym przez: </w:t>
      </w:r>
      <w:r>
        <w:rPr>
          <w:rFonts w:eastAsia="Times New Roman" w:cs="Calibri"/>
          <w:b/>
          <w:i/>
          <w:kern w:val="2"/>
          <w:sz w:val="24"/>
          <w:szCs w:val="24"/>
          <w:lang w:eastAsia="ar-SA"/>
        </w:rPr>
        <w:t>P.</w:t>
      </w:r>
      <w:r>
        <w:rPr>
          <w:rFonts w:eastAsia="Times New Roman" w:cs="Calibri"/>
          <w:kern w:val="2"/>
          <w:sz w:val="24"/>
          <w:szCs w:val="24"/>
          <w:lang w:eastAsia="ar-SA"/>
        </w:rPr>
        <w:t xml:space="preserve"> </w:t>
      </w:r>
      <w:r>
        <w:rPr>
          <w:rFonts w:eastAsia="Times New Roman" w:cs="Calibri"/>
          <w:b/>
          <w:i/>
          <w:kern w:val="2"/>
          <w:sz w:val="24"/>
          <w:szCs w:val="24"/>
          <w:lang w:eastAsia="ar-SA"/>
        </w:rPr>
        <w:t xml:space="preserve">Iwonę </w:t>
      </w:r>
      <w:proofErr w:type="spellStart"/>
      <w:r>
        <w:rPr>
          <w:rFonts w:eastAsia="Times New Roman" w:cs="Calibri"/>
          <w:b/>
          <w:i/>
          <w:kern w:val="2"/>
          <w:sz w:val="24"/>
          <w:szCs w:val="24"/>
          <w:lang w:eastAsia="ar-SA"/>
        </w:rPr>
        <w:t>Orkiszewską</w:t>
      </w:r>
      <w:proofErr w:type="spellEnd"/>
      <w:r>
        <w:rPr>
          <w:rFonts w:eastAsia="Times New Roman" w:cs="Calibri"/>
          <w:i/>
          <w:kern w:val="2"/>
          <w:sz w:val="24"/>
          <w:szCs w:val="24"/>
          <w:lang w:eastAsia="ar-SA"/>
        </w:rPr>
        <w:t xml:space="preserve"> –</w:t>
      </w:r>
      <w:r>
        <w:rPr>
          <w:rFonts w:eastAsia="Times New Roman" w:cs="Calibri"/>
          <w:kern w:val="2"/>
          <w:sz w:val="24"/>
          <w:szCs w:val="24"/>
          <w:lang w:eastAsia="ar-SA"/>
        </w:rPr>
        <w:t xml:space="preserve"> Dyrektora</w:t>
      </w:r>
    </w:p>
    <w:p w:rsidR="00141AE6" w:rsidRDefault="00141AE6">
      <w:pPr>
        <w:pBdr>
          <w:top w:val="single" w:sz="2" w:space="1" w:color="000001"/>
          <w:left w:val="single" w:sz="2" w:space="4" w:color="000001"/>
          <w:bottom w:val="single" w:sz="2" w:space="0" w:color="000001"/>
          <w:right w:val="single" w:sz="2" w:space="4" w:color="000001"/>
        </w:pBdr>
        <w:spacing w:after="0" w:line="240" w:lineRule="auto"/>
        <w:textAlignment w:val="baseline"/>
        <w:rPr>
          <w:rFonts w:ascii="Calibri" w:eastAsia="Times New Roman" w:hAnsi="Calibri" w:cs="Calibri"/>
          <w:kern w:val="2"/>
          <w:sz w:val="24"/>
          <w:szCs w:val="24"/>
          <w:lang w:eastAsia="ar-SA"/>
        </w:rPr>
      </w:pPr>
    </w:p>
    <w:p w:rsidR="00141AE6" w:rsidRPr="002C256D" w:rsidRDefault="003E3DD1">
      <w:pPr>
        <w:pBdr>
          <w:left w:val="single" w:sz="4" w:space="4" w:color="000001"/>
          <w:bottom w:val="single" w:sz="4" w:space="10" w:color="000001"/>
          <w:right w:val="single" w:sz="4" w:space="4" w:color="000001"/>
        </w:pBdr>
        <w:spacing w:after="0" w:line="240" w:lineRule="auto"/>
        <w:jc w:val="center"/>
        <w:textAlignment w:val="baseline"/>
        <w:rPr>
          <w:rFonts w:ascii="Calibri" w:eastAsia="SimSun" w:hAnsi="Calibri" w:cs="Tahoma"/>
          <w:kern w:val="2"/>
        </w:rPr>
      </w:pPr>
      <w:r w:rsidRPr="002C256D">
        <w:rPr>
          <w:rFonts w:eastAsia="Times New Roman" w:cs="Calibri"/>
          <w:b/>
          <w:bCs/>
          <w:kern w:val="2"/>
          <w:szCs w:val="24"/>
          <w:lang w:eastAsia="ar-SA"/>
        </w:rPr>
        <w:t xml:space="preserve">KRS   </w:t>
      </w:r>
      <w:r w:rsidRPr="002C256D">
        <w:rPr>
          <w:rFonts w:eastAsia="Times New Roman" w:cs="Calibri"/>
          <w:bCs/>
          <w:kern w:val="2"/>
          <w:szCs w:val="24"/>
          <w:lang w:eastAsia="ar-SA"/>
        </w:rPr>
        <w:t>0000002206</w:t>
      </w:r>
      <w:r w:rsidRPr="002C256D">
        <w:rPr>
          <w:rFonts w:eastAsia="Times New Roman" w:cs="Calibri"/>
          <w:b/>
          <w:bCs/>
          <w:kern w:val="2"/>
          <w:szCs w:val="24"/>
          <w:lang w:eastAsia="ar-SA"/>
        </w:rPr>
        <w:t xml:space="preserve"> ,     </w:t>
      </w:r>
      <w:r w:rsidRPr="002C256D">
        <w:rPr>
          <w:rFonts w:eastAsia="Times New Roman" w:cs="Calibri"/>
          <w:b/>
          <w:bCs/>
          <w:kern w:val="2"/>
          <w:szCs w:val="24"/>
          <w:lang w:eastAsia="ar-SA"/>
        </w:rPr>
        <w:tab/>
        <w:t xml:space="preserve">  REGON   </w:t>
      </w:r>
      <w:r w:rsidRPr="002C256D">
        <w:rPr>
          <w:rFonts w:eastAsia="Times New Roman" w:cs="Calibri"/>
          <w:bCs/>
          <w:kern w:val="2"/>
          <w:szCs w:val="24"/>
          <w:lang w:eastAsia="ar-SA"/>
        </w:rPr>
        <w:t>000295484</w:t>
      </w:r>
      <w:r w:rsidRPr="002C256D">
        <w:rPr>
          <w:rFonts w:eastAsia="Times New Roman" w:cs="Calibri"/>
          <w:b/>
          <w:bCs/>
          <w:kern w:val="2"/>
          <w:szCs w:val="24"/>
          <w:lang w:eastAsia="ar-SA"/>
        </w:rPr>
        <w:t xml:space="preserve"> ,       </w:t>
      </w:r>
      <w:r w:rsidRPr="002C256D">
        <w:rPr>
          <w:rFonts w:eastAsia="Times New Roman" w:cs="Calibri"/>
          <w:b/>
          <w:bCs/>
          <w:kern w:val="2"/>
          <w:szCs w:val="24"/>
          <w:lang w:eastAsia="ar-SA"/>
        </w:rPr>
        <w:tab/>
        <w:t xml:space="preserve">      NIP   </w:t>
      </w:r>
      <w:r w:rsidRPr="002C256D">
        <w:rPr>
          <w:rFonts w:eastAsia="Times New Roman" w:cs="Calibri"/>
          <w:bCs/>
          <w:kern w:val="2"/>
          <w:szCs w:val="24"/>
          <w:lang w:eastAsia="ar-SA"/>
        </w:rPr>
        <w:t>739-29-55-788</w:t>
      </w:r>
      <w:r w:rsidRPr="002C256D">
        <w:rPr>
          <w:rFonts w:eastAsia="Times New Roman" w:cs="Calibri"/>
          <w:b/>
          <w:bCs/>
          <w:kern w:val="2"/>
          <w:szCs w:val="24"/>
          <w:lang w:eastAsia="ar-SA"/>
        </w:rPr>
        <w:t xml:space="preserve"> ,</w:t>
      </w:r>
    </w:p>
    <w:p w:rsidR="00141AE6" w:rsidRPr="002C256D" w:rsidRDefault="003E3DD1">
      <w:pPr>
        <w:spacing w:after="0" w:line="240" w:lineRule="auto"/>
        <w:textAlignment w:val="baseline"/>
        <w:rPr>
          <w:rFonts w:ascii="Calibri" w:eastAsia="SimSun" w:hAnsi="Calibri" w:cs="Tahoma"/>
          <w:kern w:val="2"/>
        </w:rPr>
      </w:pPr>
      <w:r w:rsidRPr="002C256D">
        <w:rPr>
          <w:rFonts w:eastAsia="Times New Roman" w:cs="Calibri"/>
          <w:kern w:val="2"/>
          <w:sz w:val="24"/>
          <w:szCs w:val="24"/>
          <w:lang w:eastAsia="ar-SA"/>
        </w:rPr>
        <w:t>a:</w:t>
      </w:r>
    </w:p>
    <w:p w:rsidR="00141AE6" w:rsidRPr="002C256D" w:rsidRDefault="00141AE6">
      <w:pPr>
        <w:spacing w:after="0" w:line="240" w:lineRule="auto"/>
        <w:jc w:val="center"/>
        <w:textAlignment w:val="baseline"/>
        <w:rPr>
          <w:rFonts w:ascii="Calibri" w:eastAsia="Times New Roman" w:hAnsi="Calibri" w:cs="Calibri"/>
          <w:b/>
          <w:kern w:val="2"/>
          <w:sz w:val="10"/>
          <w:szCs w:val="24"/>
          <w:lang w:eastAsia="ar-SA"/>
        </w:rPr>
      </w:pPr>
    </w:p>
    <w:p w:rsidR="00141AE6" w:rsidRPr="002C256D" w:rsidRDefault="00141AE6">
      <w:pPr>
        <w:pBdr>
          <w:top w:val="single" w:sz="2" w:space="1" w:color="000001"/>
          <w:left w:val="single" w:sz="2" w:space="4" w:color="000001"/>
          <w:bottom w:val="single" w:sz="2" w:space="1" w:color="000001"/>
          <w:right w:val="single" w:sz="2" w:space="4" w:color="000001"/>
        </w:pBdr>
        <w:spacing w:after="0" w:line="240" w:lineRule="auto"/>
        <w:jc w:val="center"/>
        <w:textAlignment w:val="baseline"/>
        <w:rPr>
          <w:rFonts w:ascii="Calibri" w:eastAsia="Times New Roman" w:hAnsi="Calibri" w:cs="Calibri"/>
          <w:kern w:val="2"/>
          <w:sz w:val="16"/>
          <w:szCs w:val="24"/>
          <w:lang w:eastAsia="ar-SA"/>
        </w:rPr>
      </w:pPr>
    </w:p>
    <w:p w:rsidR="00141AE6" w:rsidRPr="002C256D" w:rsidRDefault="003E3DD1">
      <w:pPr>
        <w:pBdr>
          <w:top w:val="single" w:sz="2" w:space="1" w:color="000001"/>
          <w:left w:val="single" w:sz="2" w:space="4" w:color="000001"/>
          <w:bottom w:val="single" w:sz="2" w:space="1" w:color="000001"/>
          <w:right w:val="single" w:sz="2" w:space="4" w:color="000001"/>
        </w:pBdr>
        <w:spacing w:after="0"/>
        <w:jc w:val="center"/>
        <w:textAlignment w:val="baseline"/>
        <w:rPr>
          <w:rFonts w:ascii="Calibri" w:eastAsia="SimSun" w:hAnsi="Calibri" w:cs="Tahoma"/>
          <w:kern w:val="2"/>
        </w:rPr>
      </w:pPr>
      <w:r w:rsidRPr="002C256D">
        <w:rPr>
          <w:rFonts w:eastAsia="Times New Roman" w:cs="Calibri"/>
          <w:b/>
          <w:kern w:val="2"/>
          <w:sz w:val="28"/>
          <w:szCs w:val="28"/>
          <w:lang w:eastAsia="ar-SA"/>
        </w:rPr>
        <w:t>…………………………</w:t>
      </w:r>
    </w:p>
    <w:p w:rsidR="00141AE6" w:rsidRPr="002C256D" w:rsidRDefault="003E3DD1">
      <w:pPr>
        <w:pBdr>
          <w:top w:val="single" w:sz="2" w:space="1" w:color="000001"/>
          <w:left w:val="single" w:sz="2" w:space="4" w:color="000001"/>
          <w:bottom w:val="single" w:sz="2" w:space="1" w:color="000001"/>
          <w:right w:val="single" w:sz="2" w:space="4" w:color="000001"/>
        </w:pBdr>
        <w:spacing w:after="0"/>
        <w:jc w:val="center"/>
        <w:textAlignment w:val="baseline"/>
        <w:rPr>
          <w:rFonts w:ascii="Calibri" w:eastAsia="SimSun" w:hAnsi="Calibri" w:cs="Tahoma"/>
          <w:kern w:val="2"/>
        </w:rPr>
      </w:pPr>
      <w:r w:rsidRPr="002C256D">
        <w:rPr>
          <w:rFonts w:eastAsia="Times New Roman" w:cs="Calibri"/>
          <w:b/>
          <w:kern w:val="2"/>
          <w:sz w:val="28"/>
          <w:szCs w:val="28"/>
          <w:lang w:eastAsia="ar-SA"/>
        </w:rPr>
        <w:t>……………………………..</w:t>
      </w:r>
    </w:p>
    <w:p w:rsidR="00141AE6" w:rsidRPr="002C256D" w:rsidRDefault="00141AE6">
      <w:pPr>
        <w:pBdr>
          <w:top w:val="single" w:sz="2" w:space="1" w:color="000001"/>
          <w:left w:val="single" w:sz="2" w:space="4" w:color="000001"/>
          <w:bottom w:val="single" w:sz="2" w:space="1" w:color="000001"/>
          <w:right w:val="single" w:sz="2" w:space="4" w:color="000001"/>
        </w:pBdr>
        <w:spacing w:after="0" w:line="240" w:lineRule="auto"/>
        <w:textAlignment w:val="baseline"/>
        <w:rPr>
          <w:rFonts w:ascii="Calibri" w:eastAsia="Times New Roman" w:hAnsi="Calibri" w:cs="Calibri"/>
          <w:kern w:val="2"/>
          <w:sz w:val="24"/>
          <w:szCs w:val="24"/>
          <w:lang w:eastAsia="ar-SA"/>
        </w:rPr>
      </w:pPr>
    </w:p>
    <w:p w:rsidR="00141AE6" w:rsidRPr="002C256D" w:rsidRDefault="003E3DD1">
      <w:pPr>
        <w:pBdr>
          <w:top w:val="single" w:sz="2" w:space="1" w:color="000001"/>
          <w:left w:val="single" w:sz="2" w:space="4" w:color="000001"/>
          <w:bottom w:val="single" w:sz="2" w:space="1" w:color="000001"/>
          <w:right w:val="single" w:sz="2" w:space="4" w:color="000001"/>
        </w:pBdr>
        <w:spacing w:after="0" w:line="240" w:lineRule="auto"/>
        <w:textAlignment w:val="baseline"/>
        <w:rPr>
          <w:rFonts w:ascii="Calibri" w:eastAsia="SimSun" w:hAnsi="Calibri" w:cs="Tahoma"/>
          <w:kern w:val="2"/>
        </w:rPr>
      </w:pPr>
      <w:r w:rsidRPr="002C256D">
        <w:rPr>
          <w:rFonts w:eastAsia="Times New Roman" w:cs="Calibri"/>
          <w:kern w:val="2"/>
          <w:sz w:val="24"/>
          <w:szCs w:val="24"/>
          <w:lang w:eastAsia="ar-SA"/>
        </w:rPr>
        <w:t xml:space="preserve">zwaną w dalszych postanowieniach niniejszej umowy </w:t>
      </w:r>
      <w:r w:rsidRPr="002C256D">
        <w:rPr>
          <w:rFonts w:eastAsia="Times New Roman" w:cs="Calibri"/>
          <w:b/>
          <w:bCs/>
          <w:kern w:val="2"/>
          <w:sz w:val="24"/>
          <w:szCs w:val="24"/>
          <w:lang w:eastAsia="ar-SA"/>
        </w:rPr>
        <w:t>„</w:t>
      </w:r>
      <w:r w:rsidRPr="002C256D">
        <w:rPr>
          <w:rFonts w:eastAsia="Times New Roman" w:cs="Calibri"/>
          <w:b/>
          <w:kern w:val="2"/>
          <w:sz w:val="24"/>
          <w:szCs w:val="24"/>
          <w:lang w:eastAsia="ar-SA"/>
        </w:rPr>
        <w:t>Dostawcą”</w:t>
      </w:r>
    </w:p>
    <w:p w:rsidR="00141AE6" w:rsidRPr="002C256D" w:rsidRDefault="003E3DD1">
      <w:pPr>
        <w:pBdr>
          <w:top w:val="single" w:sz="2" w:space="1" w:color="000001"/>
          <w:left w:val="single" w:sz="2" w:space="4" w:color="000001"/>
          <w:bottom w:val="single" w:sz="2" w:space="1" w:color="000001"/>
          <w:right w:val="single" w:sz="2" w:space="4" w:color="000001"/>
        </w:pBdr>
        <w:spacing w:before="240" w:after="0" w:line="240" w:lineRule="auto"/>
        <w:textAlignment w:val="baseline"/>
        <w:rPr>
          <w:rFonts w:ascii="Calibri" w:eastAsia="SimSun" w:hAnsi="Calibri" w:cs="Tahoma"/>
          <w:kern w:val="2"/>
        </w:rPr>
      </w:pPr>
      <w:r w:rsidRPr="002C256D">
        <w:rPr>
          <w:rFonts w:eastAsia="Times New Roman" w:cs="Calibri"/>
          <w:kern w:val="2"/>
          <w:sz w:val="24"/>
          <w:szCs w:val="24"/>
          <w:lang w:eastAsia="ar-SA"/>
        </w:rPr>
        <w:t xml:space="preserve">reprezentowaną przez: </w:t>
      </w:r>
      <w:r w:rsidRPr="002C256D">
        <w:rPr>
          <w:rFonts w:eastAsia="Times New Roman" w:cs="Calibri"/>
          <w:b/>
          <w:i/>
          <w:kern w:val="2"/>
          <w:sz w:val="24"/>
          <w:szCs w:val="24"/>
          <w:lang w:eastAsia="ar-SA"/>
        </w:rPr>
        <w:t>…………………………………………………………</w:t>
      </w:r>
    </w:p>
    <w:p w:rsidR="00141AE6" w:rsidRPr="002C256D" w:rsidRDefault="003E3DD1">
      <w:pPr>
        <w:pBdr>
          <w:left w:val="single" w:sz="2" w:space="4" w:color="000001"/>
          <w:bottom w:val="single" w:sz="2" w:space="1" w:color="000001"/>
          <w:right w:val="single" w:sz="2" w:space="4" w:color="000001"/>
        </w:pBdr>
        <w:spacing w:after="0" w:line="360" w:lineRule="auto"/>
        <w:textAlignment w:val="baseline"/>
        <w:rPr>
          <w:rFonts w:ascii="Calibri" w:eastAsia="SimSun" w:hAnsi="Calibri" w:cs="Tahoma"/>
          <w:kern w:val="2"/>
        </w:rPr>
      </w:pPr>
      <w:r w:rsidRPr="002C256D">
        <w:rPr>
          <w:rFonts w:eastAsia="Times New Roman" w:cs="Calibri"/>
          <w:b/>
          <w:bCs/>
          <w:kern w:val="2"/>
          <w:szCs w:val="24"/>
          <w:lang w:eastAsia="ar-SA"/>
        </w:rPr>
        <w:t xml:space="preserve">                 KRS/EDG* </w:t>
      </w:r>
      <w:r w:rsidRPr="002C256D">
        <w:rPr>
          <w:rFonts w:eastAsia="Times New Roman" w:cs="Calibri"/>
          <w:kern w:val="2"/>
          <w:szCs w:val="24"/>
          <w:lang w:eastAsia="ar-SA"/>
        </w:rPr>
        <w:t>………………..</w:t>
      </w:r>
      <w:r w:rsidRPr="002C256D">
        <w:rPr>
          <w:rFonts w:eastAsia="Times New Roman" w:cs="Calibri"/>
          <w:b/>
          <w:bCs/>
          <w:kern w:val="2"/>
          <w:szCs w:val="24"/>
          <w:lang w:eastAsia="ar-SA"/>
        </w:rPr>
        <w:t xml:space="preserve">                 REGON </w:t>
      </w:r>
      <w:r w:rsidRPr="002C256D">
        <w:rPr>
          <w:rFonts w:eastAsia="Times New Roman" w:cs="Calibri"/>
          <w:kern w:val="2"/>
          <w:szCs w:val="24"/>
          <w:lang w:eastAsia="ar-SA"/>
        </w:rPr>
        <w:t>…………………</w:t>
      </w:r>
      <w:r w:rsidRPr="002C256D">
        <w:rPr>
          <w:rFonts w:eastAsia="Times New Roman" w:cs="Calibri"/>
          <w:b/>
          <w:bCs/>
          <w:kern w:val="2"/>
          <w:szCs w:val="24"/>
          <w:lang w:eastAsia="ar-SA"/>
        </w:rPr>
        <w:tab/>
        <w:t xml:space="preserve">            NIP </w:t>
      </w:r>
      <w:r w:rsidRPr="002C256D">
        <w:rPr>
          <w:rFonts w:eastAsia="Times New Roman" w:cs="Calibri"/>
          <w:kern w:val="2"/>
          <w:szCs w:val="24"/>
          <w:lang w:eastAsia="ar-SA"/>
        </w:rPr>
        <w:t>………………………</w:t>
      </w:r>
    </w:p>
    <w:p w:rsidR="00141AE6" w:rsidRPr="002C256D" w:rsidRDefault="00141AE6">
      <w:pPr>
        <w:spacing w:after="0" w:line="240" w:lineRule="auto"/>
        <w:textAlignment w:val="baseline"/>
        <w:rPr>
          <w:rFonts w:ascii="Calibri" w:eastAsia="Times New Roman" w:hAnsi="Calibri" w:cs="Calibri"/>
          <w:b/>
          <w:bCs/>
          <w:kern w:val="2"/>
          <w:sz w:val="8"/>
          <w:szCs w:val="24"/>
          <w:lang w:eastAsia="ar-SA"/>
        </w:rPr>
      </w:pPr>
    </w:p>
    <w:p w:rsidR="00141AE6" w:rsidRPr="002C256D" w:rsidRDefault="003E3DD1">
      <w:pPr>
        <w:spacing w:after="0" w:line="240" w:lineRule="auto"/>
        <w:textAlignment w:val="baseline"/>
        <w:rPr>
          <w:rFonts w:ascii="Calibri" w:eastAsia="SimSun" w:hAnsi="Calibri" w:cs="Tahoma"/>
          <w:kern w:val="2"/>
        </w:rPr>
      </w:pPr>
      <w:r w:rsidRPr="002C256D">
        <w:rPr>
          <w:rFonts w:eastAsia="Times New Roman" w:cs="Calibri"/>
          <w:kern w:val="2"/>
          <w:sz w:val="16"/>
          <w:szCs w:val="24"/>
          <w:lang w:eastAsia="ar-SA"/>
        </w:rPr>
        <w:t>* Niepotrzebne skreślić</w:t>
      </w:r>
    </w:p>
    <w:p w:rsidR="00141AE6" w:rsidRPr="002C256D" w:rsidRDefault="00141AE6">
      <w:pPr>
        <w:spacing w:after="0" w:line="240" w:lineRule="auto"/>
        <w:rPr>
          <w:rFonts w:eastAsia="Times New Roman" w:cstheme="minorHAnsi"/>
          <w:b/>
          <w:bCs/>
          <w:sz w:val="8"/>
          <w:szCs w:val="24"/>
          <w:lang w:eastAsia="ar-SA"/>
        </w:rPr>
      </w:pPr>
    </w:p>
    <w:p w:rsidR="00141AE6" w:rsidRPr="00587E78" w:rsidRDefault="003E3DD1">
      <w:pPr>
        <w:spacing w:after="0" w:line="240" w:lineRule="auto"/>
        <w:ind w:left="357" w:hanging="357"/>
        <w:jc w:val="both"/>
        <w:rPr>
          <w:rFonts w:eastAsia="Times New Roman" w:cstheme="minorHAnsi"/>
          <w:sz w:val="24"/>
          <w:szCs w:val="24"/>
          <w:lang w:eastAsia="ar-SA"/>
        </w:rPr>
      </w:pPr>
      <w:r w:rsidRPr="002C256D">
        <w:rPr>
          <w:rFonts w:eastAsia="Times New Roman" w:cstheme="minorHAnsi"/>
          <w:sz w:val="24"/>
          <w:szCs w:val="24"/>
          <w:lang w:eastAsia="ar-SA"/>
        </w:rPr>
        <w:t xml:space="preserve">Na </w:t>
      </w:r>
      <w:r w:rsidRPr="00587E78">
        <w:rPr>
          <w:rFonts w:eastAsia="Times New Roman" w:cstheme="minorHAnsi"/>
          <w:sz w:val="24"/>
          <w:szCs w:val="24"/>
          <w:lang w:eastAsia="ar-SA"/>
        </w:rPr>
        <w:t>podstawie art. 2 ust. 1 pkt 1 ustawy Prawo zamówień publicznych z 11 września 2019 r.</w:t>
      </w:r>
    </w:p>
    <w:p w:rsidR="00141AE6" w:rsidRPr="00587E78" w:rsidRDefault="003E3DD1">
      <w:pPr>
        <w:spacing w:after="0" w:line="240" w:lineRule="auto"/>
        <w:ind w:left="357" w:hanging="357"/>
        <w:jc w:val="both"/>
        <w:rPr>
          <w:rFonts w:eastAsia="Times New Roman" w:cstheme="minorHAnsi"/>
          <w:sz w:val="24"/>
          <w:szCs w:val="24"/>
          <w:lang w:eastAsia="ar-SA"/>
        </w:rPr>
      </w:pPr>
      <w:r w:rsidRPr="00587E78">
        <w:rPr>
          <w:rFonts w:eastAsia="Times New Roman" w:cstheme="minorHAnsi"/>
          <w:sz w:val="24"/>
          <w:szCs w:val="24"/>
          <w:lang w:eastAsia="ar-SA"/>
        </w:rPr>
        <w:t>(Dz. U. 2024, poz. 1320 ze zm.), została zawarta umowa następującej treści:</w:t>
      </w:r>
    </w:p>
    <w:p w:rsidR="00141AE6" w:rsidRPr="00587E78" w:rsidRDefault="00141AE6">
      <w:pPr>
        <w:spacing w:after="0" w:line="240" w:lineRule="auto"/>
        <w:ind w:left="357" w:hanging="357"/>
        <w:jc w:val="both"/>
        <w:rPr>
          <w:rFonts w:eastAsia="Times New Roman" w:cstheme="minorHAnsi"/>
          <w:sz w:val="24"/>
          <w:szCs w:val="24"/>
          <w:lang w:eastAsia="ar-SA"/>
        </w:rPr>
      </w:pPr>
    </w:p>
    <w:p w:rsidR="00141AE6" w:rsidRPr="00587E78" w:rsidRDefault="003E3DD1">
      <w:pPr>
        <w:pStyle w:val="Default"/>
        <w:jc w:val="center"/>
        <w:rPr>
          <w:rFonts w:asciiTheme="minorHAnsi" w:hAnsiTheme="minorHAnsi" w:cstheme="minorHAnsi"/>
          <w:color w:val="auto"/>
        </w:rPr>
      </w:pPr>
      <w:r w:rsidRPr="00587E78">
        <w:rPr>
          <w:rFonts w:asciiTheme="minorHAnsi" w:hAnsiTheme="minorHAnsi" w:cstheme="minorHAnsi"/>
          <w:b/>
          <w:bCs/>
          <w:color w:val="auto"/>
        </w:rPr>
        <w:t>§ 1</w:t>
      </w:r>
    </w:p>
    <w:p w:rsidR="00141AE6" w:rsidRPr="00587E78" w:rsidRDefault="003E3DD1">
      <w:pPr>
        <w:pStyle w:val="Default"/>
        <w:jc w:val="center"/>
        <w:rPr>
          <w:rFonts w:asciiTheme="minorHAnsi" w:hAnsiTheme="minorHAnsi" w:cstheme="minorHAnsi"/>
          <w:color w:val="auto"/>
        </w:rPr>
      </w:pPr>
      <w:r w:rsidRPr="00587E78">
        <w:rPr>
          <w:rFonts w:asciiTheme="minorHAnsi" w:hAnsiTheme="minorHAnsi" w:cstheme="minorHAnsi"/>
          <w:b/>
          <w:bCs/>
          <w:color w:val="auto"/>
        </w:rPr>
        <w:t>Przedmiot Umowy</w:t>
      </w:r>
    </w:p>
    <w:p w:rsidR="004C4213" w:rsidRPr="00B839C1" w:rsidRDefault="003E3DD1" w:rsidP="00C958E4">
      <w:pPr>
        <w:pStyle w:val="Default"/>
        <w:numPr>
          <w:ilvl w:val="0"/>
          <w:numId w:val="2"/>
        </w:numPr>
        <w:jc w:val="both"/>
        <w:rPr>
          <w:rFonts w:asciiTheme="minorHAnsi" w:hAnsiTheme="minorHAnsi" w:cstheme="minorHAnsi"/>
          <w:color w:val="auto"/>
        </w:rPr>
      </w:pPr>
      <w:r w:rsidRPr="00587E78">
        <w:rPr>
          <w:rFonts w:asciiTheme="minorHAnsi" w:hAnsiTheme="minorHAnsi" w:cstheme="minorHAnsi"/>
          <w:color w:val="auto"/>
        </w:rPr>
        <w:t xml:space="preserve">Na podstawie niniejszej umowy Wykonawca zobowiązuje się </w:t>
      </w:r>
      <w:r w:rsidR="0070370B" w:rsidRPr="00587E78">
        <w:rPr>
          <w:rFonts w:asciiTheme="minorHAnsi" w:hAnsiTheme="minorHAnsi" w:cstheme="minorHAnsi"/>
          <w:color w:val="auto"/>
        </w:rPr>
        <w:t xml:space="preserve">do </w:t>
      </w:r>
      <w:r w:rsidR="00E6603A" w:rsidRPr="00587E78">
        <w:rPr>
          <w:rFonts w:asciiTheme="minorHAnsi" w:hAnsiTheme="minorHAnsi" w:cstheme="minorHAnsi"/>
          <w:color w:val="auto"/>
        </w:rPr>
        <w:t>demontaż</w:t>
      </w:r>
      <w:r w:rsidR="0070370B" w:rsidRPr="00587E78">
        <w:rPr>
          <w:rFonts w:asciiTheme="minorHAnsi" w:hAnsiTheme="minorHAnsi" w:cstheme="minorHAnsi"/>
          <w:color w:val="auto"/>
        </w:rPr>
        <w:t>u</w:t>
      </w:r>
      <w:r w:rsidR="00E6603A" w:rsidRPr="00587E78">
        <w:rPr>
          <w:rFonts w:asciiTheme="minorHAnsi" w:hAnsiTheme="minorHAnsi" w:cstheme="minorHAnsi"/>
          <w:color w:val="auto"/>
        </w:rPr>
        <w:t xml:space="preserve"> istniej</w:t>
      </w:r>
      <w:r w:rsidR="0070370B" w:rsidRPr="00587E78">
        <w:rPr>
          <w:rFonts w:asciiTheme="minorHAnsi" w:hAnsiTheme="minorHAnsi" w:cstheme="minorHAnsi"/>
          <w:color w:val="auto"/>
        </w:rPr>
        <w:t xml:space="preserve">ącej stolarki drzwiowej, </w:t>
      </w:r>
      <w:r w:rsidR="004C4213" w:rsidRPr="00587E78">
        <w:rPr>
          <w:rFonts w:asciiTheme="minorHAnsi" w:hAnsiTheme="minorHAnsi" w:cstheme="minorHAnsi"/>
          <w:color w:val="auto"/>
        </w:rPr>
        <w:t xml:space="preserve">uporządkowanie miejsca prac i utylizacja zdemontowanych elementów, </w:t>
      </w:r>
      <w:r w:rsidR="0070370B" w:rsidRPr="00587E78">
        <w:rPr>
          <w:rFonts w:asciiTheme="minorHAnsi" w:hAnsiTheme="minorHAnsi" w:cstheme="minorHAnsi"/>
          <w:color w:val="auto"/>
        </w:rPr>
        <w:t>dostawy</w:t>
      </w:r>
      <w:r w:rsidR="00E6603A" w:rsidRPr="00587E78">
        <w:rPr>
          <w:rFonts w:asciiTheme="minorHAnsi" w:hAnsiTheme="minorHAnsi" w:cstheme="minorHAnsi"/>
          <w:color w:val="auto"/>
        </w:rPr>
        <w:t xml:space="preserve"> oraz montaż</w:t>
      </w:r>
      <w:r w:rsidR="0070370B" w:rsidRPr="00587E78">
        <w:rPr>
          <w:rFonts w:asciiTheme="minorHAnsi" w:hAnsiTheme="minorHAnsi" w:cstheme="minorHAnsi"/>
          <w:color w:val="auto"/>
        </w:rPr>
        <w:t>u</w:t>
      </w:r>
      <w:r w:rsidR="00E6603A" w:rsidRPr="00587E78">
        <w:rPr>
          <w:rFonts w:asciiTheme="minorHAnsi" w:hAnsiTheme="minorHAnsi" w:cstheme="minorHAnsi"/>
          <w:color w:val="auto"/>
        </w:rPr>
        <w:t xml:space="preserve"> nowych wewnętrznych drzwi przeciwpożarowych w siedzibie Zamawiającego, zgodnie z wymaganiami określonymi </w:t>
      </w:r>
      <w:r w:rsidR="0070370B" w:rsidRPr="00587E78">
        <w:rPr>
          <w:rFonts w:asciiTheme="minorHAnsi" w:hAnsiTheme="minorHAnsi" w:cstheme="minorHAnsi"/>
          <w:color w:val="auto"/>
        </w:rPr>
        <w:t>w Opisie przedmiotu zamówienia</w:t>
      </w:r>
      <w:r w:rsidR="00C958E4" w:rsidRPr="00587E78">
        <w:rPr>
          <w:rFonts w:asciiTheme="minorHAnsi" w:hAnsiTheme="minorHAnsi" w:cstheme="minorHAnsi"/>
          <w:color w:val="auto"/>
        </w:rPr>
        <w:t>.</w:t>
      </w:r>
    </w:p>
    <w:p w:rsidR="00AA51AA" w:rsidRPr="00B839C1" w:rsidRDefault="00AA51AA" w:rsidP="00AA51AA">
      <w:pPr>
        <w:pStyle w:val="Default"/>
        <w:numPr>
          <w:ilvl w:val="0"/>
          <w:numId w:val="2"/>
        </w:numPr>
        <w:jc w:val="both"/>
        <w:rPr>
          <w:rFonts w:asciiTheme="minorHAnsi" w:hAnsiTheme="minorHAnsi" w:cstheme="minorHAnsi"/>
          <w:color w:val="auto"/>
        </w:rPr>
      </w:pPr>
      <w:r w:rsidRPr="00B839C1">
        <w:rPr>
          <w:rFonts w:asciiTheme="minorHAnsi" w:hAnsiTheme="minorHAnsi" w:cstheme="minorHAnsi"/>
          <w:color w:val="auto"/>
        </w:rPr>
        <w:t>Dostarczony Przedmiot umowy winny być</w:t>
      </w:r>
      <w:r w:rsidR="003E3DD1" w:rsidRPr="00B839C1">
        <w:rPr>
          <w:rFonts w:asciiTheme="minorHAnsi" w:hAnsiTheme="minorHAnsi" w:cstheme="minorHAnsi"/>
          <w:color w:val="auto"/>
        </w:rPr>
        <w:t xml:space="preserve"> fabrycznie nowy, </w:t>
      </w:r>
      <w:r w:rsidR="0070370B" w:rsidRPr="00B839C1">
        <w:rPr>
          <w:rFonts w:asciiTheme="minorHAnsi" w:hAnsiTheme="minorHAnsi" w:cstheme="minorHAnsi"/>
          <w:color w:val="auto"/>
        </w:rPr>
        <w:t>wolny od wad i uszkodzeń, nieużywany, niepochodzący z ekspozycji (nie powystawowy)</w:t>
      </w:r>
      <w:r w:rsidR="003E3DD1" w:rsidRPr="00B839C1">
        <w:rPr>
          <w:rFonts w:asciiTheme="minorHAnsi" w:hAnsiTheme="minorHAnsi" w:cstheme="minorHAnsi"/>
          <w:color w:val="auto"/>
        </w:rPr>
        <w:t xml:space="preserve">, kompletny </w:t>
      </w:r>
      <w:r w:rsidR="0070370B" w:rsidRPr="00B839C1">
        <w:rPr>
          <w:rFonts w:asciiTheme="minorHAnsi" w:hAnsiTheme="minorHAnsi" w:cstheme="minorHAnsi"/>
          <w:color w:val="auto"/>
        </w:rPr>
        <w:t>zgodnie</w:t>
      </w:r>
      <w:r w:rsidR="003E3DD1" w:rsidRPr="00B839C1">
        <w:rPr>
          <w:rFonts w:asciiTheme="minorHAnsi" w:hAnsiTheme="minorHAnsi" w:cstheme="minorHAnsi"/>
          <w:color w:val="auto"/>
        </w:rPr>
        <w:t xml:space="preserve"> </w:t>
      </w:r>
      <w:r w:rsidR="0070370B" w:rsidRPr="00B839C1">
        <w:rPr>
          <w:rFonts w:asciiTheme="minorHAnsi" w:eastAsia="Times New Roman" w:hAnsiTheme="minorHAnsi" w:cstheme="minorHAnsi"/>
          <w:color w:val="auto"/>
          <w:lang w:eastAsia="pl-PL"/>
        </w:rPr>
        <w:t>z obowiązującymi normami.</w:t>
      </w:r>
    </w:p>
    <w:p w:rsidR="00AA51AA" w:rsidRPr="00B839C1" w:rsidRDefault="00AA51AA" w:rsidP="00AA51AA">
      <w:pPr>
        <w:pStyle w:val="Default"/>
        <w:numPr>
          <w:ilvl w:val="0"/>
          <w:numId w:val="2"/>
        </w:numPr>
        <w:jc w:val="both"/>
        <w:rPr>
          <w:rFonts w:asciiTheme="minorHAnsi" w:hAnsiTheme="minorHAnsi" w:cstheme="minorHAnsi"/>
          <w:color w:val="auto"/>
        </w:rPr>
      </w:pPr>
      <w:r w:rsidRPr="00B839C1">
        <w:rPr>
          <w:rFonts w:asciiTheme="minorHAnsi" w:eastAsia="Times New Roman" w:hAnsiTheme="minorHAnsi" w:cstheme="minorHAnsi"/>
          <w:color w:val="auto"/>
          <w:lang w:eastAsia="pl-PL"/>
        </w:rPr>
        <w:t>Do obowiązków Wykonawcy należy w szczególności:</w:t>
      </w:r>
    </w:p>
    <w:p w:rsidR="00AA51AA" w:rsidRPr="00B839C1" w:rsidRDefault="00AA51AA" w:rsidP="00AA51AA">
      <w:pPr>
        <w:pStyle w:val="Default"/>
        <w:jc w:val="both"/>
        <w:rPr>
          <w:rFonts w:asciiTheme="minorHAnsi" w:eastAsia="Times New Roman" w:hAnsiTheme="minorHAnsi" w:cstheme="minorHAnsi"/>
          <w:color w:val="auto"/>
          <w:lang w:eastAsia="pl-PL"/>
        </w:rPr>
      </w:pPr>
    </w:p>
    <w:p w:rsidR="00587E78" w:rsidRPr="00587E78" w:rsidRDefault="00587E78" w:rsidP="00587E78">
      <w:pPr>
        <w:numPr>
          <w:ilvl w:val="1"/>
          <w:numId w:val="29"/>
        </w:numPr>
        <w:suppressAutoHyphens w:val="0"/>
        <w:spacing w:after="0"/>
        <w:ind w:left="567" w:right="227" w:hanging="283"/>
        <w:contextualSpacing/>
        <w:jc w:val="both"/>
        <w:rPr>
          <w:rFonts w:eastAsia="Times New Roman" w:cstheme="minorHAnsi"/>
          <w:bCs/>
          <w:iCs/>
          <w:sz w:val="24"/>
          <w:szCs w:val="24"/>
          <w:lang w:eastAsia="pl-PL"/>
        </w:rPr>
      </w:pPr>
      <w:r w:rsidRPr="00B839C1">
        <w:rPr>
          <w:rFonts w:eastAsia="Times New Roman" w:cstheme="minorHAnsi"/>
          <w:sz w:val="24"/>
          <w:szCs w:val="24"/>
          <w:lang w:eastAsia="pl-PL"/>
        </w:rPr>
        <w:t>prowadzenie robót i dowożenie materiałów na teren budowy w sposób niepowod</w:t>
      </w:r>
      <w:r w:rsidRPr="00B839C1">
        <w:rPr>
          <w:rFonts w:eastAsia="Times New Roman" w:cstheme="minorHAnsi"/>
          <w:sz w:val="24"/>
          <w:szCs w:val="24"/>
          <w:lang w:eastAsia="pl-PL"/>
        </w:rPr>
        <w:t>u</w:t>
      </w:r>
      <w:r w:rsidRPr="00B839C1">
        <w:rPr>
          <w:rFonts w:eastAsia="Times New Roman" w:cstheme="minorHAnsi"/>
          <w:sz w:val="24"/>
          <w:szCs w:val="24"/>
          <w:lang w:eastAsia="pl-PL"/>
        </w:rPr>
        <w:t>jący zabrudzenia terenów sąsiednich. Wykonawca ma za zadanie utrzymanie czyst</w:t>
      </w:r>
      <w:r w:rsidRPr="00B839C1">
        <w:rPr>
          <w:rFonts w:eastAsia="Times New Roman" w:cstheme="minorHAnsi"/>
          <w:sz w:val="24"/>
          <w:szCs w:val="24"/>
          <w:lang w:eastAsia="pl-PL"/>
        </w:rPr>
        <w:t>o</w:t>
      </w:r>
      <w:r w:rsidRPr="00B839C1">
        <w:rPr>
          <w:rFonts w:eastAsia="Times New Roman" w:cstheme="minorHAnsi"/>
          <w:sz w:val="24"/>
          <w:szCs w:val="24"/>
          <w:lang w:eastAsia="pl-PL"/>
        </w:rPr>
        <w:t>ści, zgodnie z zasadami higieny obowiązującymi na terenie szpitala, wszelkich ter</w:t>
      </w:r>
      <w:r w:rsidRPr="00B839C1">
        <w:rPr>
          <w:rFonts w:eastAsia="Times New Roman" w:cstheme="minorHAnsi"/>
          <w:sz w:val="24"/>
          <w:szCs w:val="24"/>
          <w:lang w:eastAsia="pl-PL"/>
        </w:rPr>
        <w:t>e</w:t>
      </w:r>
      <w:r w:rsidRPr="00B839C1">
        <w:rPr>
          <w:rFonts w:eastAsia="Times New Roman" w:cstheme="minorHAnsi"/>
          <w:sz w:val="24"/>
          <w:szCs w:val="24"/>
          <w:lang w:eastAsia="pl-PL"/>
        </w:rPr>
        <w:t>nów wykorzystywanych na potrzeby</w:t>
      </w:r>
      <w:r w:rsidRPr="00587E78">
        <w:rPr>
          <w:rFonts w:eastAsia="Times New Roman" w:cstheme="minorHAnsi"/>
          <w:sz w:val="24"/>
          <w:szCs w:val="24"/>
          <w:lang w:eastAsia="pl-PL"/>
        </w:rPr>
        <w:t xml:space="preserve"> budowy w tym dróg komunikacyjnych, windy </w:t>
      </w:r>
      <w:r w:rsidRPr="00587E78">
        <w:rPr>
          <w:rFonts w:eastAsia="Times New Roman" w:cstheme="minorHAnsi"/>
          <w:sz w:val="24"/>
          <w:szCs w:val="24"/>
          <w:lang w:eastAsia="pl-PL"/>
        </w:rPr>
        <w:lastRenderedPageBreak/>
        <w:t>etc. Wykonawca ma obowiązek uzgodnienia z Zamawiającym sposobu korzystania z terenu z uwagi na bezpieczeństwo pacjentów i pracowników Zamawiającego;</w:t>
      </w:r>
    </w:p>
    <w:p w:rsidR="00587E78" w:rsidRPr="00587E78" w:rsidRDefault="00587E78" w:rsidP="00587E78">
      <w:pPr>
        <w:numPr>
          <w:ilvl w:val="1"/>
          <w:numId w:val="29"/>
        </w:numPr>
        <w:suppressAutoHyphens w:val="0"/>
        <w:spacing w:after="0"/>
        <w:ind w:left="709" w:right="227" w:hanging="425"/>
        <w:contextualSpacing/>
        <w:jc w:val="both"/>
        <w:rPr>
          <w:rFonts w:eastAsia="Times New Roman" w:cstheme="minorHAnsi"/>
          <w:bCs/>
          <w:iCs/>
          <w:sz w:val="24"/>
          <w:szCs w:val="24"/>
          <w:lang w:eastAsia="pl-PL"/>
        </w:rPr>
      </w:pPr>
      <w:r w:rsidRPr="00587E78">
        <w:rPr>
          <w:rFonts w:eastAsia="Times New Roman" w:cstheme="minorHAnsi"/>
          <w:sz w:val="24"/>
          <w:szCs w:val="24"/>
          <w:lang w:eastAsia="pl-PL"/>
        </w:rPr>
        <w:t>zabezpieczenie i utrzymywanie terenu budowy i jego zaplecza w należytym porzą</w:t>
      </w:r>
      <w:r w:rsidRPr="00587E78">
        <w:rPr>
          <w:rFonts w:eastAsia="Times New Roman" w:cstheme="minorHAnsi"/>
          <w:sz w:val="24"/>
          <w:szCs w:val="24"/>
          <w:lang w:eastAsia="pl-PL"/>
        </w:rPr>
        <w:t>d</w:t>
      </w:r>
      <w:r w:rsidRPr="00587E78">
        <w:rPr>
          <w:rFonts w:eastAsia="Times New Roman" w:cstheme="minorHAnsi"/>
          <w:sz w:val="24"/>
          <w:szCs w:val="24"/>
          <w:lang w:eastAsia="pl-PL"/>
        </w:rPr>
        <w:t>ku, bieżące usuwanie z terenu budowy materiałów z rozbiórki i zbędnych prze</w:t>
      </w:r>
      <w:r w:rsidRPr="00587E78">
        <w:rPr>
          <w:rFonts w:eastAsia="Times New Roman" w:cstheme="minorHAnsi"/>
          <w:sz w:val="24"/>
          <w:szCs w:val="24"/>
          <w:lang w:eastAsia="pl-PL"/>
        </w:rPr>
        <w:t>d</w:t>
      </w:r>
      <w:r w:rsidRPr="00587E78">
        <w:rPr>
          <w:rFonts w:eastAsia="Times New Roman" w:cstheme="minorHAnsi"/>
          <w:sz w:val="24"/>
          <w:szCs w:val="24"/>
          <w:lang w:eastAsia="pl-PL"/>
        </w:rPr>
        <w:t>miotów oraz transport odpadów do miejsc ich utylizacji zgodnie z obowiązującymi przepisami;</w:t>
      </w:r>
    </w:p>
    <w:p w:rsidR="00587E78" w:rsidRPr="00587E78" w:rsidRDefault="00587E78" w:rsidP="00587E78">
      <w:pPr>
        <w:numPr>
          <w:ilvl w:val="1"/>
          <w:numId w:val="29"/>
        </w:numPr>
        <w:suppressAutoHyphens w:val="0"/>
        <w:spacing w:after="0"/>
        <w:ind w:left="709" w:right="227" w:hanging="425"/>
        <w:contextualSpacing/>
        <w:jc w:val="both"/>
        <w:rPr>
          <w:rFonts w:eastAsia="Times New Roman" w:cstheme="minorHAnsi"/>
          <w:bCs/>
          <w:iCs/>
          <w:sz w:val="24"/>
          <w:szCs w:val="24"/>
          <w:lang w:eastAsia="pl-PL"/>
        </w:rPr>
      </w:pPr>
      <w:r w:rsidRPr="00587E78">
        <w:rPr>
          <w:rFonts w:eastAsia="Times New Roman" w:cstheme="minorHAnsi"/>
          <w:sz w:val="24"/>
          <w:szCs w:val="24"/>
          <w:lang w:eastAsia="pl-PL"/>
        </w:rPr>
        <w:t>wprowadzenie bezwzględnego zakazu palenia papierosów, picia alkoholu oraz z</w:t>
      </w:r>
      <w:r w:rsidRPr="00587E78">
        <w:rPr>
          <w:rFonts w:eastAsia="Times New Roman" w:cstheme="minorHAnsi"/>
          <w:sz w:val="24"/>
          <w:szCs w:val="24"/>
          <w:lang w:eastAsia="pl-PL"/>
        </w:rPr>
        <w:t>a</w:t>
      </w:r>
      <w:r w:rsidRPr="00587E78">
        <w:rPr>
          <w:rFonts w:eastAsia="Times New Roman" w:cstheme="minorHAnsi"/>
          <w:sz w:val="24"/>
          <w:szCs w:val="24"/>
          <w:lang w:eastAsia="pl-PL"/>
        </w:rPr>
        <w:t>żywania środków odurzających na palcu budowy oraz  na terenie szpitala.</w:t>
      </w:r>
    </w:p>
    <w:p w:rsidR="00587E78" w:rsidRPr="00587E78" w:rsidRDefault="00587E78" w:rsidP="00587E78">
      <w:pPr>
        <w:numPr>
          <w:ilvl w:val="1"/>
          <w:numId w:val="29"/>
        </w:numPr>
        <w:suppressAutoHyphens w:val="0"/>
        <w:spacing w:after="0"/>
        <w:ind w:right="227"/>
        <w:contextualSpacing/>
        <w:jc w:val="both"/>
        <w:rPr>
          <w:rFonts w:eastAsia="Times New Roman" w:cstheme="minorHAnsi"/>
          <w:bCs/>
          <w:iCs/>
          <w:sz w:val="24"/>
          <w:szCs w:val="24"/>
          <w:lang w:eastAsia="pl-PL"/>
        </w:rPr>
      </w:pPr>
      <w:r w:rsidRPr="00587E78">
        <w:rPr>
          <w:rFonts w:eastAsia="Times New Roman" w:cstheme="minorHAnsi"/>
          <w:sz w:val="24"/>
          <w:szCs w:val="24"/>
          <w:lang w:eastAsia="pl-PL"/>
        </w:rPr>
        <w:t>utrzymywanie porządku i przestrzegania przepisów BHP i p.poż w czasie prowadzenia robót;</w:t>
      </w:r>
    </w:p>
    <w:p w:rsidR="00587E78" w:rsidRPr="00587E78" w:rsidRDefault="00587E78" w:rsidP="00587E78">
      <w:pPr>
        <w:numPr>
          <w:ilvl w:val="1"/>
          <w:numId w:val="29"/>
        </w:numPr>
        <w:suppressAutoHyphens w:val="0"/>
        <w:spacing w:after="0"/>
        <w:ind w:right="227"/>
        <w:contextualSpacing/>
        <w:jc w:val="both"/>
        <w:rPr>
          <w:rFonts w:eastAsia="Times New Roman" w:cstheme="minorHAnsi"/>
          <w:bCs/>
          <w:iCs/>
          <w:sz w:val="24"/>
          <w:szCs w:val="24"/>
          <w:lang w:eastAsia="pl-PL"/>
        </w:rPr>
      </w:pPr>
      <w:r w:rsidRPr="00587E78">
        <w:rPr>
          <w:rFonts w:eastAsia="Times New Roman" w:cstheme="minorHAnsi"/>
          <w:sz w:val="24"/>
          <w:szCs w:val="24"/>
          <w:lang w:eastAsia="pl-PL"/>
        </w:rPr>
        <w:t>prawidłowe oznakowanie robót i zabezpieczenie prowadzonych prac;</w:t>
      </w:r>
    </w:p>
    <w:p w:rsidR="00587E78" w:rsidRPr="00587E78" w:rsidRDefault="00587E78" w:rsidP="00587E78">
      <w:pPr>
        <w:numPr>
          <w:ilvl w:val="1"/>
          <w:numId w:val="29"/>
        </w:numPr>
        <w:suppressAutoHyphens w:val="0"/>
        <w:spacing w:after="0"/>
        <w:ind w:right="227"/>
        <w:contextualSpacing/>
        <w:jc w:val="both"/>
        <w:rPr>
          <w:rFonts w:eastAsia="Times New Roman" w:cstheme="minorHAnsi"/>
          <w:bCs/>
          <w:iCs/>
          <w:sz w:val="24"/>
          <w:szCs w:val="24"/>
          <w:lang w:eastAsia="pl-PL"/>
        </w:rPr>
      </w:pPr>
      <w:r w:rsidRPr="00587E78">
        <w:rPr>
          <w:rFonts w:eastAsia="Times New Roman" w:cstheme="minorHAnsi"/>
          <w:sz w:val="24"/>
          <w:szCs w:val="24"/>
          <w:lang w:eastAsia="pl-PL"/>
        </w:rPr>
        <w:t>przez cały okres trwania prac zapewnienie bezpiecznej komunikacji dla pacjentów i personelu Szpitala;</w:t>
      </w:r>
    </w:p>
    <w:p w:rsidR="00587E78" w:rsidRPr="00587E78" w:rsidRDefault="00587E78" w:rsidP="00587E78">
      <w:pPr>
        <w:numPr>
          <w:ilvl w:val="1"/>
          <w:numId w:val="29"/>
        </w:numPr>
        <w:suppressAutoHyphens w:val="0"/>
        <w:spacing w:after="0"/>
        <w:ind w:right="227"/>
        <w:contextualSpacing/>
        <w:jc w:val="both"/>
        <w:rPr>
          <w:rFonts w:eastAsia="Times New Roman" w:cstheme="minorHAnsi"/>
          <w:bCs/>
          <w:iCs/>
          <w:sz w:val="24"/>
          <w:szCs w:val="24"/>
          <w:lang w:eastAsia="pl-PL"/>
        </w:rPr>
      </w:pPr>
      <w:r w:rsidRPr="00587E78">
        <w:rPr>
          <w:rFonts w:eastAsia="Times New Roman" w:cstheme="minorHAnsi"/>
          <w:iCs/>
          <w:sz w:val="24"/>
          <w:szCs w:val="24"/>
          <w:lang w:eastAsia="pl-PL"/>
        </w:rPr>
        <w:t>po zakończeniu robót - uporządkowanie terenu budowy i jego zaplecza, jak również terenów sąsiadujących, zajętych lub użytkowanych przez Wykonawcę, w tym dokon</w:t>
      </w:r>
      <w:r w:rsidRPr="00587E78">
        <w:rPr>
          <w:rFonts w:eastAsia="Times New Roman" w:cstheme="minorHAnsi"/>
          <w:iCs/>
          <w:sz w:val="24"/>
          <w:szCs w:val="24"/>
          <w:lang w:eastAsia="pl-PL"/>
        </w:rPr>
        <w:t>a</w:t>
      </w:r>
      <w:r w:rsidRPr="00587E78">
        <w:rPr>
          <w:rFonts w:eastAsia="Times New Roman" w:cstheme="minorHAnsi"/>
          <w:iCs/>
          <w:sz w:val="24"/>
          <w:szCs w:val="24"/>
          <w:lang w:eastAsia="pl-PL"/>
        </w:rPr>
        <w:t>nie na własny koszt renowacji zniszczonych lub uszkodzonych w wyniku prowadzonych prac obiektów, fragmentów terenu, dróg, nawierzchni lub instalacji;</w:t>
      </w:r>
    </w:p>
    <w:p w:rsidR="00587E78" w:rsidRPr="00587E78" w:rsidRDefault="00587E78" w:rsidP="00587E78">
      <w:pPr>
        <w:numPr>
          <w:ilvl w:val="1"/>
          <w:numId w:val="29"/>
        </w:numPr>
        <w:suppressAutoHyphens w:val="0"/>
        <w:spacing w:after="0"/>
        <w:ind w:right="227"/>
        <w:contextualSpacing/>
        <w:jc w:val="both"/>
        <w:rPr>
          <w:rFonts w:eastAsia="Times New Roman" w:cstheme="minorHAnsi"/>
          <w:sz w:val="24"/>
          <w:szCs w:val="24"/>
          <w:lang w:eastAsia="pl-PL"/>
        </w:rPr>
      </w:pPr>
      <w:r w:rsidRPr="00587E78">
        <w:rPr>
          <w:rFonts w:eastAsia="Times New Roman" w:cstheme="minorHAnsi"/>
          <w:sz w:val="24"/>
          <w:szCs w:val="24"/>
          <w:lang w:eastAsia="pl-PL"/>
        </w:rPr>
        <w:t>ponoszenie odpowiedzialności za wszelkie szkody wyrządzone w mieniu Zamawiając</w:t>
      </w:r>
      <w:r w:rsidRPr="00587E78">
        <w:rPr>
          <w:rFonts w:eastAsia="Times New Roman" w:cstheme="minorHAnsi"/>
          <w:sz w:val="24"/>
          <w:szCs w:val="24"/>
          <w:lang w:eastAsia="pl-PL"/>
        </w:rPr>
        <w:t>e</w:t>
      </w:r>
      <w:r w:rsidRPr="00587E78">
        <w:rPr>
          <w:rFonts w:eastAsia="Times New Roman" w:cstheme="minorHAnsi"/>
          <w:sz w:val="24"/>
          <w:szCs w:val="24"/>
          <w:lang w:eastAsia="pl-PL"/>
        </w:rPr>
        <w:t>go;</w:t>
      </w:r>
    </w:p>
    <w:p w:rsidR="0070370B" w:rsidRPr="002C256D" w:rsidRDefault="0070370B">
      <w:pPr>
        <w:pStyle w:val="Default"/>
        <w:jc w:val="center"/>
        <w:rPr>
          <w:rFonts w:asciiTheme="minorHAnsi" w:hAnsiTheme="minorHAnsi" w:cstheme="minorHAnsi"/>
        </w:rPr>
      </w:pPr>
    </w:p>
    <w:p w:rsidR="00141AE6" w:rsidRPr="002C256D" w:rsidRDefault="003E3DD1">
      <w:pPr>
        <w:pStyle w:val="Default"/>
        <w:jc w:val="center"/>
        <w:rPr>
          <w:rFonts w:asciiTheme="minorHAnsi" w:hAnsiTheme="minorHAnsi" w:cstheme="minorHAnsi"/>
        </w:rPr>
      </w:pPr>
      <w:r w:rsidRPr="002C256D">
        <w:rPr>
          <w:rFonts w:asciiTheme="minorHAnsi" w:hAnsiTheme="minorHAnsi" w:cstheme="minorHAnsi"/>
          <w:b/>
          <w:bCs/>
        </w:rPr>
        <w:t>§ 2</w:t>
      </w:r>
    </w:p>
    <w:p w:rsidR="00141AE6" w:rsidRPr="00391BE6" w:rsidRDefault="003E3DD1">
      <w:pPr>
        <w:pStyle w:val="Default"/>
        <w:jc w:val="center"/>
        <w:rPr>
          <w:rFonts w:asciiTheme="minorHAnsi" w:hAnsiTheme="minorHAnsi" w:cstheme="minorHAnsi"/>
        </w:rPr>
      </w:pPr>
      <w:r w:rsidRPr="00391BE6">
        <w:rPr>
          <w:rFonts w:asciiTheme="minorHAnsi" w:hAnsiTheme="minorHAnsi" w:cstheme="minorHAnsi"/>
          <w:b/>
          <w:bCs/>
        </w:rPr>
        <w:t>Termin i warunki realizacji Umowy</w:t>
      </w:r>
    </w:p>
    <w:p w:rsidR="00141AE6" w:rsidRPr="00391BE6" w:rsidRDefault="003E3DD1" w:rsidP="0070370B">
      <w:pPr>
        <w:pStyle w:val="Default"/>
        <w:numPr>
          <w:ilvl w:val="0"/>
          <w:numId w:val="3"/>
        </w:numPr>
        <w:jc w:val="both"/>
        <w:rPr>
          <w:rFonts w:asciiTheme="minorHAnsi" w:hAnsiTheme="minorHAnsi" w:cstheme="minorHAnsi"/>
          <w:strike/>
          <w:color w:val="auto"/>
          <w:u w:val="single"/>
        </w:rPr>
      </w:pPr>
      <w:r w:rsidRPr="00391BE6">
        <w:rPr>
          <w:rFonts w:asciiTheme="minorHAnsi" w:hAnsiTheme="minorHAnsi" w:cstheme="minorHAnsi"/>
        </w:rPr>
        <w:t xml:space="preserve">Wykonawca zobowiązany jest do realizacji Przedmiotu umowy w terminie </w:t>
      </w:r>
      <w:r w:rsidRPr="00391BE6">
        <w:rPr>
          <w:rFonts w:asciiTheme="minorHAnsi" w:hAnsiTheme="minorHAnsi" w:cstheme="minorHAnsi"/>
          <w:b/>
          <w:u w:val="single"/>
        </w:rPr>
        <w:t xml:space="preserve">do </w:t>
      </w:r>
      <w:r w:rsidR="0070370B" w:rsidRPr="00391BE6">
        <w:rPr>
          <w:rFonts w:asciiTheme="minorHAnsi" w:hAnsiTheme="minorHAnsi" w:cstheme="minorHAnsi"/>
          <w:b/>
          <w:u w:val="single"/>
        </w:rPr>
        <w:t>9 tygodni</w:t>
      </w:r>
      <w:r w:rsidRPr="00391BE6">
        <w:rPr>
          <w:rFonts w:asciiTheme="minorHAnsi" w:hAnsiTheme="minorHAnsi" w:cstheme="minorHAnsi"/>
          <w:b/>
          <w:u w:val="single"/>
        </w:rPr>
        <w:t>, t. j. do dnia ………..……………...</w:t>
      </w:r>
      <w:r w:rsidR="00AE0193" w:rsidRPr="00391BE6">
        <w:rPr>
          <w:rFonts w:asciiTheme="minorHAnsi" w:hAnsiTheme="minorHAnsi" w:cstheme="minorHAnsi"/>
          <w:b/>
          <w:u w:val="single"/>
        </w:rPr>
        <w:t xml:space="preserve">. </w:t>
      </w:r>
    </w:p>
    <w:p w:rsidR="00141AE6" w:rsidRPr="00391BE6" w:rsidRDefault="003E3DD1">
      <w:pPr>
        <w:pStyle w:val="Default"/>
        <w:numPr>
          <w:ilvl w:val="0"/>
          <w:numId w:val="3"/>
        </w:numPr>
        <w:jc w:val="both"/>
        <w:rPr>
          <w:rFonts w:asciiTheme="minorHAnsi" w:hAnsiTheme="minorHAnsi" w:cstheme="minorHAnsi"/>
        </w:rPr>
      </w:pPr>
      <w:r w:rsidRPr="00391BE6">
        <w:rPr>
          <w:rFonts w:asciiTheme="minorHAnsi" w:hAnsiTheme="minorHAnsi" w:cstheme="minorHAnsi"/>
        </w:rPr>
        <w:t>Adres dostawy: Al. Wojska Polskiego 35, 10-228 Olsztyn,</w:t>
      </w:r>
      <w:r w:rsidR="0070370B" w:rsidRPr="00391BE6">
        <w:rPr>
          <w:rFonts w:asciiTheme="minorHAnsi" w:hAnsiTheme="minorHAnsi" w:cstheme="minorHAnsi"/>
        </w:rPr>
        <w:t xml:space="preserve"> Odział I – piętro IV</w:t>
      </w:r>
      <w:r w:rsidR="008841F6" w:rsidRPr="00391BE6">
        <w:rPr>
          <w:rFonts w:asciiTheme="minorHAnsi" w:hAnsiTheme="minorHAnsi" w:cstheme="minorHAnsi"/>
        </w:rPr>
        <w:t xml:space="preserve"> (w </w:t>
      </w:r>
      <w:r w:rsidR="00391BE6" w:rsidRPr="00391BE6">
        <w:rPr>
          <w:rFonts w:asciiTheme="minorHAnsi" w:hAnsiTheme="minorHAnsi" w:cstheme="minorHAnsi"/>
        </w:rPr>
        <w:t>Szpitalu mieści się</w:t>
      </w:r>
      <w:r w:rsidR="008841F6" w:rsidRPr="00391BE6">
        <w:rPr>
          <w:rFonts w:asciiTheme="minorHAnsi" w:hAnsiTheme="minorHAnsi" w:cstheme="minorHAnsi"/>
        </w:rPr>
        <w:t xml:space="preserve"> winda).</w:t>
      </w:r>
    </w:p>
    <w:p w:rsidR="00141AE6" w:rsidRPr="00391BE6" w:rsidRDefault="003E3DD1">
      <w:pPr>
        <w:pStyle w:val="Default"/>
        <w:numPr>
          <w:ilvl w:val="0"/>
          <w:numId w:val="3"/>
        </w:numPr>
        <w:jc w:val="both"/>
        <w:rPr>
          <w:rFonts w:asciiTheme="minorHAnsi" w:hAnsiTheme="minorHAnsi" w:cstheme="minorHAnsi"/>
        </w:rPr>
      </w:pPr>
      <w:r w:rsidRPr="00391BE6">
        <w:rPr>
          <w:rFonts w:asciiTheme="minorHAnsi" w:hAnsiTheme="minorHAnsi" w:cstheme="minorHAnsi"/>
        </w:rPr>
        <w:t>Przedmiot umowy zostanie dostarczony na koszt i ryzyko Wykonawcy.</w:t>
      </w:r>
    </w:p>
    <w:p w:rsidR="00141AE6" w:rsidRPr="00136E09" w:rsidRDefault="003E3DD1" w:rsidP="0023742F">
      <w:pPr>
        <w:pStyle w:val="Default"/>
        <w:numPr>
          <w:ilvl w:val="0"/>
          <w:numId w:val="3"/>
        </w:numPr>
        <w:jc w:val="both"/>
        <w:rPr>
          <w:rFonts w:asciiTheme="minorHAnsi" w:hAnsiTheme="minorHAnsi" w:cstheme="minorHAnsi"/>
        </w:rPr>
      </w:pPr>
      <w:r w:rsidRPr="00391BE6">
        <w:rPr>
          <w:rFonts w:asciiTheme="minorHAnsi" w:hAnsiTheme="minorHAnsi" w:cstheme="minorHAnsi"/>
        </w:rPr>
        <w:t>Wykonawca</w:t>
      </w:r>
      <w:r>
        <w:rPr>
          <w:rFonts w:asciiTheme="minorHAnsi" w:hAnsiTheme="minorHAnsi" w:cstheme="minorHAnsi"/>
        </w:rPr>
        <w:t xml:space="preserve"> </w:t>
      </w:r>
      <w:r w:rsidRPr="00CC6AD7">
        <w:rPr>
          <w:rFonts w:asciiTheme="minorHAnsi" w:hAnsiTheme="minorHAnsi" w:cstheme="minorHAnsi"/>
        </w:rPr>
        <w:t xml:space="preserve">zobowiązany jest do </w:t>
      </w:r>
      <w:r w:rsidRPr="00136E09">
        <w:rPr>
          <w:rFonts w:asciiTheme="minorHAnsi" w:hAnsiTheme="minorHAnsi" w:cstheme="minorHAnsi"/>
        </w:rPr>
        <w:t>dostawy, wniesienia i</w:t>
      </w:r>
      <w:r w:rsidR="0070370B" w:rsidRPr="00136E09">
        <w:rPr>
          <w:rFonts w:asciiTheme="minorHAnsi" w:hAnsiTheme="minorHAnsi" w:cstheme="minorHAnsi"/>
        </w:rPr>
        <w:t xml:space="preserve"> montażu</w:t>
      </w:r>
      <w:r w:rsidRPr="00136E09">
        <w:rPr>
          <w:rFonts w:asciiTheme="minorHAnsi" w:hAnsiTheme="minorHAnsi" w:cstheme="minorHAnsi"/>
        </w:rPr>
        <w:t xml:space="preserve"> przedmiotu zamówienia w miejscu użytkowania.</w:t>
      </w:r>
    </w:p>
    <w:p w:rsidR="00141AE6" w:rsidRPr="00136E09" w:rsidRDefault="003E3DD1">
      <w:pPr>
        <w:pStyle w:val="Default"/>
        <w:numPr>
          <w:ilvl w:val="0"/>
          <w:numId w:val="3"/>
        </w:numPr>
        <w:jc w:val="both"/>
        <w:rPr>
          <w:rFonts w:asciiTheme="minorHAnsi" w:hAnsiTheme="minorHAnsi" w:cstheme="minorHAnsi"/>
        </w:rPr>
      </w:pPr>
      <w:r w:rsidRPr="00136E09">
        <w:rPr>
          <w:rFonts w:asciiTheme="minorHAnsi" w:hAnsiTheme="minorHAnsi" w:cstheme="minorHAnsi"/>
        </w:rPr>
        <w:t>Odbiór przedmiotu umowy nastąpi niezwłocznie i zostanie potwierdzony Protokołem odbioru sporządzonym według wzoru stanowiącego Załącznik nr 2 do Umowy i podpisanym przez przedstawicieli Zamawiającego i Wykonawcy.</w:t>
      </w:r>
    </w:p>
    <w:p w:rsidR="00141AE6" w:rsidRDefault="003E3DD1">
      <w:pPr>
        <w:pStyle w:val="Default"/>
        <w:numPr>
          <w:ilvl w:val="0"/>
          <w:numId w:val="3"/>
        </w:numPr>
        <w:jc w:val="both"/>
        <w:rPr>
          <w:rFonts w:asciiTheme="minorHAnsi" w:hAnsiTheme="minorHAnsi" w:cstheme="minorHAnsi"/>
        </w:rPr>
      </w:pPr>
      <w:r w:rsidRPr="00136E09">
        <w:rPr>
          <w:rFonts w:asciiTheme="minorHAnsi" w:hAnsiTheme="minorHAnsi" w:cstheme="minorHAnsi"/>
        </w:rPr>
        <w:t>Jeżeli podczas odbioru Strony stwierdzą wady, usterki lub braki, Wykonawca zobowiązany jest do ich nieodpłatnego usunięcia w terminie uzgodnionym protokolarnie przez Strony. W przypadku braku porozumienia</w:t>
      </w:r>
      <w:r>
        <w:rPr>
          <w:rFonts w:asciiTheme="minorHAnsi" w:hAnsiTheme="minorHAnsi" w:cstheme="minorHAnsi"/>
        </w:rPr>
        <w:t xml:space="preserve"> Stron co do terminu usunięcia wad, usterek lub braków, o których mowa w </w:t>
      </w:r>
      <w:proofErr w:type="spellStart"/>
      <w:r>
        <w:rPr>
          <w:rFonts w:asciiTheme="minorHAnsi" w:hAnsiTheme="minorHAnsi" w:cstheme="minorHAnsi"/>
        </w:rPr>
        <w:t>zd</w:t>
      </w:r>
      <w:proofErr w:type="spellEnd"/>
      <w:r>
        <w:rPr>
          <w:rFonts w:asciiTheme="minorHAnsi" w:hAnsiTheme="minorHAnsi" w:cstheme="minorHAnsi"/>
        </w:rPr>
        <w:t xml:space="preserve">. 1, Zamawiający wyznaczy Wykonawcy uzasadniony technicznie termin na usunięcie wad, usterek lub braków. Termin na usunięcie wad nie przedłuża terminu na wykonanie przedmiotu umowy, o którym mowa w ust. 1. </w:t>
      </w:r>
    </w:p>
    <w:p w:rsidR="00141AE6" w:rsidRDefault="003E3DD1">
      <w:pPr>
        <w:pStyle w:val="Default"/>
        <w:numPr>
          <w:ilvl w:val="0"/>
          <w:numId w:val="3"/>
        </w:numPr>
        <w:jc w:val="both"/>
        <w:rPr>
          <w:rFonts w:asciiTheme="minorHAnsi" w:hAnsiTheme="minorHAnsi" w:cstheme="minorHAnsi"/>
        </w:rPr>
      </w:pPr>
      <w:r>
        <w:rPr>
          <w:rFonts w:asciiTheme="minorHAnsi" w:hAnsiTheme="minorHAnsi" w:cstheme="minorHAnsi"/>
        </w:rPr>
        <w:t xml:space="preserve">Wykonawca ponosi pełne ryzyko związane z utratą lub uszkodzeniem Przedmiotu umowy do chwili jego odbioru przez przedstawicieli Zamawiającego. </w:t>
      </w:r>
    </w:p>
    <w:p w:rsidR="00141AE6" w:rsidRDefault="003E3DD1">
      <w:pPr>
        <w:pStyle w:val="Default"/>
        <w:numPr>
          <w:ilvl w:val="0"/>
          <w:numId w:val="3"/>
        </w:numPr>
        <w:jc w:val="both"/>
        <w:rPr>
          <w:rFonts w:asciiTheme="minorHAnsi" w:hAnsiTheme="minorHAnsi" w:cstheme="minorHAnsi"/>
        </w:rPr>
      </w:pPr>
      <w:r>
        <w:rPr>
          <w:rFonts w:asciiTheme="minorHAnsi" w:hAnsiTheme="minorHAnsi" w:cstheme="minorHAnsi"/>
        </w:rPr>
        <w:t xml:space="preserve">Za dzień wykonania Przedmiotu umowy przejmuje się dzień podpisania przez Zamawiającego Protokołu odbioru bez zastrzeżeń. </w:t>
      </w:r>
    </w:p>
    <w:p w:rsidR="00141AE6" w:rsidRDefault="00141AE6">
      <w:pPr>
        <w:pStyle w:val="Default"/>
        <w:jc w:val="both"/>
        <w:rPr>
          <w:rFonts w:asciiTheme="minorHAnsi" w:hAnsiTheme="minorHAnsi" w:cstheme="minorHAnsi"/>
          <w:color w:val="C9211E"/>
        </w:rPr>
      </w:pPr>
    </w:p>
    <w:p w:rsidR="00141AE6" w:rsidRDefault="003E3DD1">
      <w:pPr>
        <w:pStyle w:val="Default"/>
        <w:jc w:val="center"/>
        <w:rPr>
          <w:rFonts w:asciiTheme="minorHAnsi" w:hAnsiTheme="minorHAnsi" w:cstheme="minorHAnsi"/>
        </w:rPr>
      </w:pPr>
      <w:r>
        <w:rPr>
          <w:rFonts w:asciiTheme="minorHAnsi" w:hAnsiTheme="minorHAnsi" w:cstheme="minorHAnsi"/>
          <w:b/>
          <w:bCs/>
        </w:rPr>
        <w:lastRenderedPageBreak/>
        <w:t>§ 3</w:t>
      </w:r>
    </w:p>
    <w:p w:rsidR="00141AE6" w:rsidRDefault="003E3DD1">
      <w:pPr>
        <w:pStyle w:val="Default"/>
        <w:jc w:val="center"/>
        <w:rPr>
          <w:rFonts w:asciiTheme="minorHAnsi" w:hAnsiTheme="minorHAnsi" w:cstheme="minorHAnsi"/>
        </w:rPr>
      </w:pPr>
      <w:r>
        <w:rPr>
          <w:rFonts w:asciiTheme="minorHAnsi" w:hAnsiTheme="minorHAnsi" w:cstheme="minorHAnsi"/>
          <w:b/>
          <w:bCs/>
        </w:rPr>
        <w:t>Wynagrodzenie i warunki płatności</w:t>
      </w:r>
    </w:p>
    <w:p w:rsidR="00141AE6" w:rsidRDefault="003E3DD1">
      <w:pPr>
        <w:pStyle w:val="Default"/>
        <w:numPr>
          <w:ilvl w:val="0"/>
          <w:numId w:val="4"/>
        </w:numPr>
        <w:spacing w:after="81"/>
        <w:jc w:val="both"/>
        <w:rPr>
          <w:rFonts w:asciiTheme="minorHAnsi" w:hAnsiTheme="minorHAnsi" w:cstheme="minorHAnsi"/>
        </w:rPr>
      </w:pPr>
      <w:r>
        <w:rPr>
          <w:rFonts w:asciiTheme="minorHAnsi" w:hAnsiTheme="minorHAnsi" w:cstheme="minorHAnsi"/>
        </w:rPr>
        <w:t>Za należyte wykonanie przedmiotu umowy Zamawiający zobowiązuje się zapłacić Wykonawcy wynagrodzenie w kwocie: ....................... zł brutto (słownie: ………………………….………..……….), w tym podatek VAT ….%.</w:t>
      </w:r>
    </w:p>
    <w:p w:rsidR="00141AE6" w:rsidRDefault="003E3DD1">
      <w:pPr>
        <w:pStyle w:val="Default"/>
        <w:numPr>
          <w:ilvl w:val="0"/>
          <w:numId w:val="4"/>
        </w:numPr>
        <w:spacing w:after="81"/>
        <w:jc w:val="both"/>
        <w:rPr>
          <w:rFonts w:asciiTheme="minorHAnsi" w:hAnsiTheme="minorHAnsi" w:cstheme="minorHAnsi"/>
        </w:rPr>
      </w:pPr>
      <w:r>
        <w:rPr>
          <w:rFonts w:asciiTheme="minorHAnsi" w:hAnsiTheme="minorHAnsi" w:cstheme="minorHAnsi"/>
        </w:rPr>
        <w:t>Kwota wynagrodzenia brutto wyczerpuje wszelkie roszczenia Wykonawcy wobec Zamawiającego z tytułu realizacji niniejszej umowy.</w:t>
      </w:r>
    </w:p>
    <w:p w:rsidR="00141AE6" w:rsidRDefault="003E3DD1">
      <w:pPr>
        <w:pStyle w:val="Default"/>
        <w:numPr>
          <w:ilvl w:val="0"/>
          <w:numId w:val="4"/>
        </w:numPr>
        <w:spacing w:after="81"/>
        <w:jc w:val="both"/>
        <w:rPr>
          <w:rFonts w:asciiTheme="minorHAnsi" w:hAnsiTheme="minorHAnsi" w:cstheme="minorHAnsi"/>
        </w:rPr>
      </w:pPr>
      <w:r>
        <w:rPr>
          <w:rFonts w:asciiTheme="minorHAnsi" w:hAnsiTheme="minorHAnsi" w:cstheme="minorHAnsi"/>
        </w:rPr>
        <w:t>Podstawą do wystawienia faktury jest podpisany przez przedstawicieli Stron Protokół odbioru bez zastrzeżeń.</w:t>
      </w:r>
    </w:p>
    <w:p w:rsidR="00141AE6" w:rsidRDefault="003E3DD1">
      <w:pPr>
        <w:pStyle w:val="Default"/>
        <w:numPr>
          <w:ilvl w:val="0"/>
          <w:numId w:val="4"/>
        </w:numPr>
        <w:spacing w:after="81"/>
        <w:jc w:val="both"/>
        <w:rPr>
          <w:rFonts w:asciiTheme="minorHAnsi" w:hAnsiTheme="minorHAnsi" w:cstheme="minorHAnsi"/>
        </w:rPr>
      </w:pPr>
      <w:r>
        <w:rPr>
          <w:rFonts w:asciiTheme="minorHAnsi" w:hAnsiTheme="minorHAnsi" w:cstheme="minorHAnsi"/>
        </w:rPr>
        <w:t>Zapłata wynagrodzenia nastąpi na podstawie prawidłowo wystawionej faktury w terminie 30 dni od dnia jej otrzymania przez Zamawiającego, na rachunek bankowy Dostawcy wskazany w wykazie podatników VAT udostępniony w Biuletynie Informacji Publicznej na stronie Ministerstwa Finansów o numerze wskazanym na fakturze.</w:t>
      </w:r>
    </w:p>
    <w:p w:rsidR="00141AE6" w:rsidRPr="008F0BDF" w:rsidRDefault="003E3DD1" w:rsidP="008F0BDF">
      <w:pPr>
        <w:pStyle w:val="Default"/>
        <w:numPr>
          <w:ilvl w:val="0"/>
          <w:numId w:val="4"/>
        </w:numPr>
        <w:spacing w:after="81"/>
        <w:jc w:val="both"/>
        <w:rPr>
          <w:rFonts w:asciiTheme="minorHAnsi" w:hAnsiTheme="minorHAnsi" w:cstheme="minorHAnsi"/>
        </w:rPr>
      </w:pPr>
      <w:r>
        <w:rPr>
          <w:rFonts w:asciiTheme="minorHAnsi" w:hAnsiTheme="minorHAnsi" w:cstheme="minorHAnsi"/>
          <w:color w:val="212121"/>
        </w:rPr>
        <w:t>Za dzień dokonania zapłaty uznaje się dzień obciążenia rachunku bankowego Zamawiającego.</w:t>
      </w:r>
    </w:p>
    <w:p w:rsidR="00141AE6" w:rsidRDefault="003E3DD1">
      <w:pPr>
        <w:pStyle w:val="Default"/>
        <w:jc w:val="center"/>
        <w:rPr>
          <w:rFonts w:asciiTheme="minorHAnsi" w:hAnsiTheme="minorHAnsi" w:cstheme="minorHAnsi"/>
        </w:rPr>
      </w:pPr>
      <w:r>
        <w:rPr>
          <w:rFonts w:asciiTheme="minorHAnsi" w:hAnsiTheme="minorHAnsi" w:cstheme="minorHAnsi"/>
          <w:b/>
          <w:bCs/>
        </w:rPr>
        <w:t>§ 4</w:t>
      </w:r>
    </w:p>
    <w:p w:rsidR="00141AE6" w:rsidRDefault="00141AE6">
      <w:pPr>
        <w:pStyle w:val="Default"/>
        <w:jc w:val="both"/>
        <w:rPr>
          <w:rFonts w:asciiTheme="minorHAnsi" w:hAnsiTheme="minorHAnsi" w:cstheme="minorHAnsi"/>
        </w:rPr>
      </w:pPr>
    </w:p>
    <w:p w:rsidR="00141AE6" w:rsidRDefault="003E3DD1">
      <w:pPr>
        <w:pStyle w:val="Default"/>
        <w:jc w:val="center"/>
        <w:rPr>
          <w:rFonts w:asciiTheme="minorHAnsi" w:hAnsiTheme="minorHAnsi" w:cstheme="minorHAnsi"/>
        </w:rPr>
      </w:pPr>
      <w:r>
        <w:rPr>
          <w:rFonts w:asciiTheme="minorHAnsi" w:hAnsiTheme="minorHAnsi" w:cstheme="minorHAnsi"/>
          <w:b/>
          <w:bCs/>
        </w:rPr>
        <w:t>Gwarancja i rękojmia</w:t>
      </w:r>
    </w:p>
    <w:p w:rsidR="00141AE6" w:rsidRDefault="003E3DD1">
      <w:pPr>
        <w:pStyle w:val="Default"/>
        <w:numPr>
          <w:ilvl w:val="0"/>
          <w:numId w:val="6"/>
        </w:numPr>
        <w:spacing w:after="78"/>
        <w:jc w:val="both"/>
        <w:rPr>
          <w:rFonts w:asciiTheme="minorHAnsi" w:hAnsiTheme="minorHAnsi" w:cstheme="minorHAnsi"/>
          <w:color w:val="auto"/>
        </w:rPr>
      </w:pPr>
      <w:r>
        <w:rPr>
          <w:rFonts w:asciiTheme="minorHAnsi" w:hAnsiTheme="minorHAnsi" w:cstheme="minorHAnsi"/>
        </w:rPr>
        <w:t xml:space="preserve">Wykonawca udziela </w:t>
      </w:r>
      <w:r w:rsidR="009562C1" w:rsidRPr="009562C1">
        <w:rPr>
          <w:rFonts w:asciiTheme="minorHAnsi" w:hAnsiTheme="minorHAnsi" w:cstheme="minorHAnsi"/>
          <w:b/>
        </w:rPr>
        <w:t>24</w:t>
      </w:r>
      <w:r w:rsidRPr="009562C1">
        <w:rPr>
          <w:rFonts w:asciiTheme="minorHAnsi" w:hAnsiTheme="minorHAnsi" w:cstheme="minorHAnsi"/>
          <w:b/>
        </w:rPr>
        <w:t xml:space="preserve"> - miesięcznej</w:t>
      </w:r>
      <w:r>
        <w:rPr>
          <w:rFonts w:asciiTheme="minorHAnsi" w:hAnsiTheme="minorHAnsi" w:cstheme="minorHAnsi"/>
        </w:rPr>
        <w:t xml:space="preserve"> gwarancji na dostarczany Przedmiot umowy, licząc od dnia podpisania Protokołu odbioru, o </w:t>
      </w:r>
      <w:r w:rsidR="00BA5DD3">
        <w:rPr>
          <w:rFonts w:asciiTheme="minorHAnsi" w:hAnsiTheme="minorHAnsi" w:cstheme="minorHAnsi"/>
          <w:color w:val="auto"/>
        </w:rPr>
        <w:t>którym mowa w § 2 ust. 8</w:t>
      </w:r>
      <w:r>
        <w:rPr>
          <w:rFonts w:asciiTheme="minorHAnsi" w:hAnsiTheme="minorHAnsi" w:cstheme="minorHAnsi"/>
          <w:color w:val="auto"/>
        </w:rPr>
        <w:t xml:space="preserve"> umowy, bez zastrzeżeń.</w:t>
      </w:r>
    </w:p>
    <w:p w:rsidR="00141AE6" w:rsidRDefault="003E3DD1">
      <w:pPr>
        <w:pStyle w:val="Default"/>
        <w:numPr>
          <w:ilvl w:val="0"/>
          <w:numId w:val="6"/>
        </w:numPr>
        <w:spacing w:after="78"/>
        <w:jc w:val="both"/>
        <w:rPr>
          <w:rFonts w:asciiTheme="minorHAnsi" w:hAnsiTheme="minorHAnsi" w:cstheme="minorHAnsi"/>
          <w:color w:val="auto"/>
        </w:rPr>
      </w:pPr>
      <w:r>
        <w:rPr>
          <w:rFonts w:asciiTheme="minorHAnsi" w:hAnsiTheme="minorHAnsi" w:cstheme="minorHAnsi"/>
          <w:color w:val="auto"/>
        </w:rPr>
        <w:t>Wraz z Protokołem odbioru Wykonawca zobowiąz</w:t>
      </w:r>
      <w:r w:rsidR="00BA5DD3">
        <w:rPr>
          <w:rFonts w:asciiTheme="minorHAnsi" w:hAnsiTheme="minorHAnsi" w:cstheme="minorHAnsi"/>
          <w:color w:val="auto"/>
        </w:rPr>
        <w:t>uje się wydać kartę gwarancyjną</w:t>
      </w:r>
      <w:r>
        <w:rPr>
          <w:rFonts w:asciiTheme="minorHAnsi" w:hAnsiTheme="minorHAnsi" w:cstheme="minorHAnsi"/>
          <w:color w:val="auto"/>
        </w:rPr>
        <w:t xml:space="preserve">, termin i warunki gwarancji. W przypadku rozbieżności pomiędzy warunkami gwarancji a postanowieniami niniejszej umowy pierwszeństwo mają postanowienia umowy. </w:t>
      </w:r>
    </w:p>
    <w:p w:rsidR="00141AE6" w:rsidRDefault="003E3DD1">
      <w:pPr>
        <w:pStyle w:val="Default"/>
        <w:numPr>
          <w:ilvl w:val="0"/>
          <w:numId w:val="6"/>
        </w:numPr>
        <w:spacing w:after="78"/>
        <w:jc w:val="both"/>
        <w:rPr>
          <w:rFonts w:asciiTheme="minorHAnsi" w:hAnsiTheme="minorHAnsi" w:cstheme="minorHAnsi"/>
          <w:color w:val="auto"/>
        </w:rPr>
      </w:pPr>
      <w:r>
        <w:rPr>
          <w:rFonts w:asciiTheme="minorHAnsi" w:hAnsiTheme="minorHAnsi" w:cstheme="minorHAnsi"/>
        </w:rPr>
        <w:t>W okresie gwarancji Wykonawca zapewnia serwis dostarczonego Przedmiotu umowy, który będzie świadczony przez pomiot upoważniony przez producenta lub jej autoryzowanego przedstawiciela.</w:t>
      </w:r>
    </w:p>
    <w:p w:rsidR="00141AE6" w:rsidRPr="00CF7BB2" w:rsidRDefault="003E3DD1">
      <w:pPr>
        <w:pStyle w:val="Default"/>
        <w:numPr>
          <w:ilvl w:val="0"/>
          <w:numId w:val="6"/>
        </w:numPr>
        <w:spacing w:after="78"/>
        <w:jc w:val="both"/>
        <w:rPr>
          <w:rFonts w:asciiTheme="minorHAnsi" w:hAnsiTheme="minorHAnsi" w:cstheme="minorHAnsi"/>
          <w:color w:val="auto"/>
        </w:rPr>
      </w:pPr>
      <w:r>
        <w:rPr>
          <w:rFonts w:asciiTheme="minorHAnsi" w:hAnsiTheme="minorHAnsi" w:cstheme="minorHAnsi"/>
        </w:rPr>
        <w:t xml:space="preserve">W ramach udzielonej gwarancji Wykonawca zobowiązuje się usunąć wszystkie wady, usterki oraz nieprawidłowości w działaniu Przedmiotu umowy. Do naprawy będą używane </w:t>
      </w:r>
      <w:r w:rsidRPr="00CF7BB2">
        <w:rPr>
          <w:rFonts w:asciiTheme="minorHAnsi" w:hAnsiTheme="minorHAnsi" w:cstheme="minorHAnsi"/>
          <w:color w:val="auto"/>
        </w:rPr>
        <w:t xml:space="preserve">wyłącznie nowe części zamienne, zgodne z zaleceniami producenta. Wymienione lub naprawione części objęte będą pełną gwarancją. </w:t>
      </w:r>
    </w:p>
    <w:p w:rsidR="00141AE6" w:rsidRPr="00007345" w:rsidRDefault="003E3DD1">
      <w:pPr>
        <w:pStyle w:val="Default"/>
        <w:numPr>
          <w:ilvl w:val="0"/>
          <w:numId w:val="6"/>
        </w:numPr>
        <w:spacing w:after="78"/>
        <w:jc w:val="both"/>
        <w:rPr>
          <w:rFonts w:asciiTheme="minorHAnsi" w:hAnsiTheme="minorHAnsi" w:cstheme="minorHAnsi"/>
          <w:color w:val="auto"/>
        </w:rPr>
      </w:pPr>
      <w:r>
        <w:rPr>
          <w:rFonts w:asciiTheme="minorHAnsi" w:hAnsiTheme="minorHAnsi" w:cstheme="minorHAnsi"/>
        </w:rPr>
        <w:t>Zgł</w:t>
      </w:r>
      <w:r w:rsidRPr="00007345">
        <w:rPr>
          <w:rFonts w:asciiTheme="minorHAnsi" w:hAnsiTheme="minorHAnsi" w:cstheme="minorHAnsi"/>
        </w:rPr>
        <w:t xml:space="preserve">oszenia awarii będą przekazywane przez przedstawicieli Zamawiającego </w:t>
      </w:r>
      <w:r w:rsidRPr="00007345">
        <w:rPr>
          <w:rFonts w:asciiTheme="minorHAnsi" w:hAnsiTheme="minorHAnsi" w:cstheme="minorHAnsi"/>
          <w:color w:val="auto"/>
        </w:rPr>
        <w:t>telefonicznie lub</w:t>
      </w:r>
      <w:r w:rsidR="001E52C1" w:rsidRPr="00007345">
        <w:rPr>
          <w:rFonts w:asciiTheme="minorHAnsi" w:hAnsiTheme="minorHAnsi" w:cstheme="minorHAnsi"/>
          <w:color w:val="auto"/>
        </w:rPr>
        <w:t>/i</w:t>
      </w:r>
      <w:r w:rsidRPr="00007345">
        <w:rPr>
          <w:rFonts w:asciiTheme="minorHAnsi" w:hAnsiTheme="minorHAnsi" w:cstheme="minorHAnsi"/>
        </w:rPr>
        <w:t xml:space="preserve"> za pośrednictwem poczty elektronicznej. Potwierdzenie prawidłowości wysłania wiadomości drogą elektroniczną jest dowodem na przekazanie zgłoszenia awarii.</w:t>
      </w:r>
    </w:p>
    <w:p w:rsidR="00141AE6" w:rsidRPr="00A16DC5" w:rsidRDefault="003E3DD1">
      <w:pPr>
        <w:pStyle w:val="Default"/>
        <w:numPr>
          <w:ilvl w:val="0"/>
          <w:numId w:val="6"/>
        </w:numPr>
        <w:spacing w:after="78"/>
        <w:jc w:val="both"/>
        <w:rPr>
          <w:rFonts w:asciiTheme="minorHAnsi" w:hAnsiTheme="minorHAnsi" w:cstheme="minorHAnsi"/>
          <w:color w:val="auto"/>
        </w:rPr>
      </w:pPr>
      <w:r w:rsidRPr="00007345">
        <w:rPr>
          <w:rFonts w:asciiTheme="minorHAnsi" w:hAnsiTheme="minorHAnsi" w:cstheme="minorHAnsi"/>
        </w:rPr>
        <w:t>Czas reakcji serwisu na podjęcie czynności usunięcia awarii wynosi do</w:t>
      </w:r>
      <w:r w:rsidR="004C4213" w:rsidRPr="00007345">
        <w:rPr>
          <w:rFonts w:asciiTheme="minorHAnsi" w:hAnsiTheme="minorHAnsi" w:cstheme="minorHAnsi"/>
        </w:rPr>
        <w:t xml:space="preserve"> 12</w:t>
      </w:r>
      <w:r w:rsidR="009103C0" w:rsidRPr="00007345">
        <w:rPr>
          <w:rFonts w:asciiTheme="minorHAnsi" w:hAnsiTheme="minorHAnsi" w:cstheme="minorHAnsi"/>
        </w:rPr>
        <w:t xml:space="preserve"> h od momentu jej zgłoszenia</w:t>
      </w:r>
      <w:r w:rsidRPr="00007345">
        <w:rPr>
          <w:rFonts w:asciiTheme="minorHAnsi" w:hAnsiTheme="minorHAnsi" w:cstheme="minorHAnsi"/>
        </w:rPr>
        <w:t xml:space="preserve">. W szczególnych okolicznościach uzasadniających przedłużenie terminu usunięcia </w:t>
      </w:r>
      <w:r w:rsidRPr="00A16DC5">
        <w:rPr>
          <w:rFonts w:asciiTheme="minorHAnsi" w:hAnsiTheme="minorHAnsi" w:cstheme="minorHAnsi"/>
        </w:rPr>
        <w:t>wady Zamawiający może wyrazić zgodę na wydłużenie tego terminu.</w:t>
      </w:r>
    </w:p>
    <w:p w:rsidR="00236D98" w:rsidRPr="00A16DC5" w:rsidRDefault="003E3DD1" w:rsidP="00236D98">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rPr>
        <w:t>Naprawy będą dokonywane w miejscu użytkowania Przedmiotu umowy.</w:t>
      </w:r>
    </w:p>
    <w:p w:rsidR="00236D98" w:rsidRPr="00A16DC5" w:rsidRDefault="00236D98" w:rsidP="00236D98">
      <w:pPr>
        <w:pStyle w:val="Default"/>
        <w:numPr>
          <w:ilvl w:val="0"/>
          <w:numId w:val="6"/>
        </w:numPr>
        <w:spacing w:after="78"/>
        <w:jc w:val="both"/>
        <w:rPr>
          <w:rFonts w:asciiTheme="minorHAnsi" w:hAnsiTheme="minorHAnsi" w:cstheme="minorHAnsi"/>
          <w:color w:val="auto"/>
        </w:rPr>
      </w:pPr>
      <w:r w:rsidRPr="00A16DC5">
        <w:rPr>
          <w:rFonts w:asciiTheme="minorHAnsi" w:eastAsia="Times New Roman" w:hAnsiTheme="minorHAnsi" w:cstheme="minorHAnsi"/>
          <w:lang w:eastAsia="pl-PL"/>
        </w:rPr>
        <w:t>W przypadku awarii drzwi przeciwpożarowych w okresie gwarancyjnym, która uniemożliwia ich prawidłowe użytkowanie lub zagraża bezpieczeństwu, a której nie da się usunąć w terminie 24 godzin od dnia zgłoszenia, Wykonawca zobowiązany jest do:</w:t>
      </w:r>
    </w:p>
    <w:p w:rsidR="00236D98" w:rsidRPr="00236D98" w:rsidRDefault="00236D98" w:rsidP="00236D98">
      <w:pPr>
        <w:numPr>
          <w:ilvl w:val="0"/>
          <w:numId w:val="19"/>
        </w:numPr>
        <w:suppressAutoHyphens w:val="0"/>
        <w:spacing w:before="100" w:beforeAutospacing="1" w:after="100" w:afterAutospacing="1" w:line="240" w:lineRule="auto"/>
        <w:ind w:left="1440"/>
        <w:rPr>
          <w:rFonts w:eastAsia="Times New Roman" w:cstheme="minorHAnsi"/>
          <w:sz w:val="24"/>
          <w:szCs w:val="24"/>
          <w:lang w:eastAsia="pl-PL"/>
        </w:rPr>
      </w:pPr>
      <w:r w:rsidRPr="00236D98">
        <w:rPr>
          <w:rFonts w:eastAsia="Times New Roman" w:cstheme="minorHAnsi"/>
          <w:bCs/>
          <w:sz w:val="24"/>
          <w:szCs w:val="24"/>
          <w:lang w:eastAsia="pl-PL"/>
        </w:rPr>
        <w:t>Niezwłocznego zabezpieczenia miejsca awarii</w:t>
      </w:r>
      <w:r w:rsidRPr="00236D98">
        <w:rPr>
          <w:rFonts w:eastAsia="Times New Roman" w:cstheme="minorHAnsi"/>
          <w:sz w:val="24"/>
          <w:szCs w:val="24"/>
          <w:lang w:eastAsia="pl-PL"/>
        </w:rPr>
        <w:t xml:space="preserve"> — w sposób zapewniający ochronę przeciwpożarową i funkcjonalność komunikacyjną obiektu (np. p</w:t>
      </w:r>
      <w:r w:rsidRPr="00236D98">
        <w:rPr>
          <w:rFonts w:eastAsia="Times New Roman" w:cstheme="minorHAnsi"/>
          <w:sz w:val="24"/>
          <w:szCs w:val="24"/>
          <w:lang w:eastAsia="pl-PL"/>
        </w:rPr>
        <w:t>o</w:t>
      </w:r>
      <w:r w:rsidRPr="00236D98">
        <w:rPr>
          <w:rFonts w:eastAsia="Times New Roman" w:cstheme="minorHAnsi"/>
          <w:sz w:val="24"/>
          <w:szCs w:val="24"/>
          <w:lang w:eastAsia="pl-PL"/>
        </w:rPr>
        <w:lastRenderedPageBreak/>
        <w:t>przez tymczasowe drzwi</w:t>
      </w:r>
      <w:r w:rsidRPr="00A16DC5">
        <w:rPr>
          <w:rFonts w:eastAsia="Times New Roman" w:cstheme="minorHAnsi"/>
          <w:sz w:val="24"/>
          <w:szCs w:val="24"/>
          <w:lang w:eastAsia="pl-PL"/>
        </w:rPr>
        <w:t xml:space="preserve"> </w:t>
      </w:r>
      <w:r w:rsidRPr="00236D98">
        <w:rPr>
          <w:rFonts w:eastAsia="Times New Roman" w:cstheme="minorHAnsi"/>
          <w:sz w:val="24"/>
          <w:szCs w:val="24"/>
          <w:lang w:eastAsia="pl-PL"/>
        </w:rPr>
        <w:t>lub inne środki ochrony pasywnej przeciwpożar</w:t>
      </w:r>
      <w:r w:rsidRPr="00236D98">
        <w:rPr>
          <w:rFonts w:eastAsia="Times New Roman" w:cstheme="minorHAnsi"/>
          <w:sz w:val="24"/>
          <w:szCs w:val="24"/>
          <w:lang w:eastAsia="pl-PL"/>
        </w:rPr>
        <w:t>o</w:t>
      </w:r>
      <w:r w:rsidR="00007345" w:rsidRPr="00A16DC5">
        <w:rPr>
          <w:rFonts w:eastAsia="Times New Roman" w:cstheme="minorHAnsi"/>
          <w:sz w:val="24"/>
          <w:szCs w:val="24"/>
          <w:lang w:eastAsia="pl-PL"/>
        </w:rPr>
        <w:t>wej).</w:t>
      </w:r>
    </w:p>
    <w:p w:rsidR="00236D98" w:rsidRPr="00236D98" w:rsidRDefault="00236D98" w:rsidP="00236D98">
      <w:pPr>
        <w:numPr>
          <w:ilvl w:val="0"/>
          <w:numId w:val="19"/>
        </w:numPr>
        <w:suppressAutoHyphens w:val="0"/>
        <w:spacing w:before="100" w:beforeAutospacing="1" w:after="100" w:afterAutospacing="1" w:line="240" w:lineRule="auto"/>
        <w:ind w:left="1440"/>
        <w:rPr>
          <w:rFonts w:eastAsia="Times New Roman" w:cstheme="minorHAnsi"/>
          <w:sz w:val="24"/>
          <w:szCs w:val="24"/>
          <w:lang w:eastAsia="pl-PL"/>
        </w:rPr>
      </w:pPr>
      <w:r w:rsidRPr="00236D98">
        <w:rPr>
          <w:rFonts w:eastAsia="Times New Roman" w:cstheme="minorHAnsi"/>
          <w:bCs/>
          <w:sz w:val="24"/>
          <w:szCs w:val="24"/>
          <w:lang w:eastAsia="pl-PL"/>
        </w:rPr>
        <w:t>Przekazania informacji Zamawiającemu</w:t>
      </w:r>
      <w:r w:rsidRPr="00236D98">
        <w:rPr>
          <w:rFonts w:eastAsia="Times New Roman" w:cstheme="minorHAnsi"/>
          <w:sz w:val="24"/>
          <w:szCs w:val="24"/>
          <w:lang w:eastAsia="pl-PL"/>
        </w:rPr>
        <w:t xml:space="preserve"> o planowanym terminie pełnej n</w:t>
      </w:r>
      <w:r w:rsidRPr="00236D98">
        <w:rPr>
          <w:rFonts w:eastAsia="Times New Roman" w:cstheme="minorHAnsi"/>
          <w:sz w:val="24"/>
          <w:szCs w:val="24"/>
          <w:lang w:eastAsia="pl-PL"/>
        </w:rPr>
        <w:t>a</w:t>
      </w:r>
      <w:r w:rsidRPr="00236D98">
        <w:rPr>
          <w:rFonts w:eastAsia="Times New Roman" w:cstheme="minorHAnsi"/>
          <w:sz w:val="24"/>
          <w:szCs w:val="24"/>
          <w:lang w:eastAsia="pl-PL"/>
        </w:rPr>
        <w:t>prawy lub wymiany drzwi – w ciągu 24 godzin od z</w:t>
      </w:r>
      <w:r w:rsidR="00007345" w:rsidRPr="00A16DC5">
        <w:rPr>
          <w:rFonts w:eastAsia="Times New Roman" w:cstheme="minorHAnsi"/>
          <w:sz w:val="24"/>
          <w:szCs w:val="24"/>
          <w:lang w:eastAsia="pl-PL"/>
        </w:rPr>
        <w:t>głoszenia problemu.</w:t>
      </w:r>
    </w:p>
    <w:p w:rsidR="00007345" w:rsidRPr="00A16DC5" w:rsidRDefault="00236D98" w:rsidP="00007345">
      <w:pPr>
        <w:numPr>
          <w:ilvl w:val="0"/>
          <w:numId w:val="19"/>
        </w:numPr>
        <w:suppressAutoHyphens w:val="0"/>
        <w:spacing w:before="100" w:beforeAutospacing="1" w:after="100" w:afterAutospacing="1" w:line="240" w:lineRule="auto"/>
        <w:ind w:left="1440"/>
        <w:rPr>
          <w:rFonts w:eastAsia="Times New Roman" w:cstheme="minorHAnsi"/>
          <w:sz w:val="24"/>
          <w:szCs w:val="24"/>
          <w:lang w:eastAsia="pl-PL"/>
        </w:rPr>
      </w:pPr>
      <w:r w:rsidRPr="00236D98">
        <w:rPr>
          <w:rFonts w:eastAsia="Times New Roman" w:cstheme="minorHAnsi"/>
          <w:bCs/>
          <w:sz w:val="24"/>
          <w:szCs w:val="24"/>
          <w:lang w:eastAsia="pl-PL"/>
        </w:rPr>
        <w:t>Wymiany drzwi na nowe</w:t>
      </w:r>
      <w:r w:rsidRPr="00236D98">
        <w:rPr>
          <w:rFonts w:eastAsia="Times New Roman" w:cstheme="minorHAnsi"/>
          <w:sz w:val="24"/>
          <w:szCs w:val="24"/>
          <w:lang w:eastAsia="pl-PL"/>
        </w:rPr>
        <w:t xml:space="preserve"> – w przypadku gdy naprawa okaże się technicznie niemożliwa lub nieopłacalna, w terminie maksymalnie </w:t>
      </w:r>
      <w:r w:rsidRPr="00A16DC5">
        <w:rPr>
          <w:rFonts w:eastAsia="Times New Roman" w:cstheme="minorHAnsi"/>
          <w:sz w:val="24"/>
          <w:szCs w:val="24"/>
          <w:lang w:eastAsia="pl-PL"/>
        </w:rPr>
        <w:t>30</w:t>
      </w:r>
      <w:r w:rsidRPr="00236D98">
        <w:rPr>
          <w:rFonts w:eastAsia="Times New Roman" w:cstheme="minorHAnsi"/>
          <w:sz w:val="24"/>
          <w:szCs w:val="24"/>
          <w:lang w:eastAsia="pl-PL"/>
        </w:rPr>
        <w:t xml:space="preserve"> dni</w:t>
      </w:r>
      <w:r w:rsidRPr="00A16DC5">
        <w:rPr>
          <w:rFonts w:eastAsia="Times New Roman" w:cstheme="minorHAnsi"/>
          <w:sz w:val="24"/>
          <w:szCs w:val="24"/>
          <w:lang w:eastAsia="pl-PL"/>
        </w:rPr>
        <w:t xml:space="preserve"> </w:t>
      </w:r>
      <w:r w:rsidRPr="00236D98">
        <w:rPr>
          <w:rFonts w:eastAsia="Times New Roman" w:cstheme="minorHAnsi"/>
          <w:sz w:val="24"/>
          <w:szCs w:val="24"/>
          <w:lang w:eastAsia="pl-PL"/>
        </w:rPr>
        <w:t>od dnia zgłosz</w:t>
      </w:r>
      <w:r w:rsidRPr="00236D98">
        <w:rPr>
          <w:rFonts w:eastAsia="Times New Roman" w:cstheme="minorHAnsi"/>
          <w:sz w:val="24"/>
          <w:szCs w:val="24"/>
          <w:lang w:eastAsia="pl-PL"/>
        </w:rPr>
        <w:t>e</w:t>
      </w:r>
      <w:r w:rsidR="00007345" w:rsidRPr="00A16DC5">
        <w:rPr>
          <w:rFonts w:eastAsia="Times New Roman" w:cstheme="minorHAnsi"/>
          <w:sz w:val="24"/>
          <w:szCs w:val="24"/>
          <w:lang w:eastAsia="pl-PL"/>
        </w:rPr>
        <w:t>nia.</w:t>
      </w:r>
    </w:p>
    <w:p w:rsidR="00007345" w:rsidRPr="00A16DC5" w:rsidRDefault="00236D98" w:rsidP="00007345">
      <w:pPr>
        <w:numPr>
          <w:ilvl w:val="0"/>
          <w:numId w:val="19"/>
        </w:numPr>
        <w:suppressAutoHyphens w:val="0"/>
        <w:spacing w:before="100" w:beforeAutospacing="1" w:after="78" w:afterAutospacing="1" w:line="240" w:lineRule="auto"/>
        <w:ind w:left="1440"/>
        <w:jc w:val="both"/>
        <w:rPr>
          <w:rFonts w:cstheme="minorHAnsi"/>
          <w:sz w:val="24"/>
          <w:szCs w:val="24"/>
        </w:rPr>
      </w:pPr>
      <w:r w:rsidRPr="00A16DC5">
        <w:rPr>
          <w:rFonts w:cstheme="minorHAnsi"/>
          <w:bCs/>
          <w:sz w:val="24"/>
          <w:szCs w:val="24"/>
          <w:lang w:eastAsia="pl-PL"/>
        </w:rPr>
        <w:t>Poniesienia wszelkich kosztów związanych z zabezpieczeniem tymczasowym oraz naprawą lub wymianą drzwi.</w:t>
      </w:r>
    </w:p>
    <w:p w:rsidR="00007345" w:rsidRPr="00A16DC5" w:rsidRDefault="00007345" w:rsidP="00007345">
      <w:pPr>
        <w:pStyle w:val="Indeks"/>
        <w:numPr>
          <w:ilvl w:val="0"/>
          <w:numId w:val="6"/>
        </w:numPr>
        <w:rPr>
          <w:rFonts w:cstheme="minorHAnsi"/>
          <w:sz w:val="24"/>
          <w:szCs w:val="24"/>
          <w:lang w:eastAsia="pl-PL"/>
        </w:rPr>
      </w:pPr>
      <w:r w:rsidRPr="00A16DC5">
        <w:rPr>
          <w:rFonts w:cstheme="minorHAnsi"/>
          <w:sz w:val="24"/>
          <w:szCs w:val="24"/>
          <w:lang w:eastAsia="pl-PL"/>
        </w:rPr>
        <w:t>W przypadku niedotrzymania obowiązków, o których mowa powyżej, Zamawiający zastrzega sobie prawo do zlecenia niezbędnych działań podmiotowi trzeciemu na koszt i ryzyko Wykonawcy.</w:t>
      </w:r>
    </w:p>
    <w:p w:rsidR="00141AE6" w:rsidRPr="00A16DC5" w:rsidRDefault="003E3DD1">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color w:val="auto"/>
        </w:rPr>
        <w:t>Okres gwarancji przedłuża się każdorazowo o liczbę dni niesprawności Przedmiotu umowy.</w:t>
      </w:r>
    </w:p>
    <w:p w:rsidR="00141AE6" w:rsidRPr="00A16DC5" w:rsidRDefault="003E3DD1">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color w:val="auto"/>
        </w:rPr>
        <w:t>W okresie gwarancji, Wykonawca zapewni wykonanie bezpłatnego serwisu z częściami zamiennymi w razie awarii oraz  przeglądów technicznych po 12 i 24 miesiącach użytkowania.</w:t>
      </w:r>
    </w:p>
    <w:p w:rsidR="00141AE6" w:rsidRPr="00A16DC5" w:rsidRDefault="003E3DD1">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color w:val="auto"/>
        </w:rPr>
        <w:t xml:space="preserve">Wszelkie koszty związane ze świadczeniem usług gwarancyjnych, w szczególności koszty dojazdów, pracy serwisu, </w:t>
      </w:r>
      <w:r w:rsidR="0047496A" w:rsidRPr="00A16DC5">
        <w:rPr>
          <w:rFonts w:asciiTheme="minorHAnsi" w:hAnsiTheme="minorHAnsi" w:cstheme="minorHAnsi"/>
          <w:color w:val="auto"/>
        </w:rPr>
        <w:t xml:space="preserve">naprawy, części zamiennych </w:t>
      </w:r>
      <w:r w:rsidRPr="00A16DC5">
        <w:rPr>
          <w:rFonts w:asciiTheme="minorHAnsi" w:hAnsiTheme="minorHAnsi" w:cstheme="minorHAnsi"/>
          <w:color w:val="auto"/>
        </w:rPr>
        <w:t>obciążają Wykonawcę.</w:t>
      </w:r>
    </w:p>
    <w:p w:rsidR="00141AE6" w:rsidRPr="00A16DC5" w:rsidRDefault="003E3DD1">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color w:val="auto"/>
        </w:rPr>
        <w:t xml:space="preserve">Wykonawca nie ponosi odpowiedzialności za uszkodzenia Przedmiotu umowy powstałe z winy Zamawiającego lub działania siły wyższej. </w:t>
      </w:r>
    </w:p>
    <w:p w:rsidR="00141AE6" w:rsidRPr="00A16DC5" w:rsidRDefault="003E3DD1" w:rsidP="00A16DC5">
      <w:pPr>
        <w:pStyle w:val="Default"/>
        <w:numPr>
          <w:ilvl w:val="0"/>
          <w:numId w:val="6"/>
        </w:numPr>
        <w:spacing w:after="78"/>
        <w:jc w:val="both"/>
        <w:rPr>
          <w:rFonts w:asciiTheme="minorHAnsi" w:hAnsiTheme="minorHAnsi" w:cstheme="minorHAnsi"/>
          <w:color w:val="auto"/>
        </w:rPr>
      </w:pPr>
      <w:r w:rsidRPr="00A16DC5">
        <w:rPr>
          <w:rFonts w:asciiTheme="minorHAnsi" w:hAnsiTheme="minorHAnsi" w:cstheme="minorHAnsi"/>
          <w:color w:val="auto"/>
        </w:rPr>
        <w:t>Niezależnie od uprawnień z tytułu gwarancji, Zamawiającemu przysługują uprawnienia z tytułu rękojmi zgodnie z przepisami Kodeksu Cywilnego. Strony zgodnie przyjmują, że okres rękojmi za wady na dostarczony Przedmiot umowy zakończy się wraz z upływem okresu gwarancji, udzielonej przez Wykonawcę.</w:t>
      </w:r>
    </w:p>
    <w:p w:rsidR="00A16DC5" w:rsidRDefault="00A16DC5">
      <w:pPr>
        <w:pStyle w:val="Default"/>
        <w:jc w:val="center"/>
        <w:rPr>
          <w:rFonts w:asciiTheme="minorHAnsi" w:hAnsiTheme="minorHAnsi" w:cstheme="minorHAnsi"/>
          <w:b/>
          <w:bCs/>
        </w:rPr>
      </w:pPr>
    </w:p>
    <w:p w:rsidR="00141AE6" w:rsidRDefault="007622C0">
      <w:pPr>
        <w:pStyle w:val="Default"/>
        <w:jc w:val="center"/>
        <w:rPr>
          <w:rFonts w:asciiTheme="minorHAnsi" w:hAnsiTheme="minorHAnsi" w:cstheme="minorHAnsi"/>
        </w:rPr>
      </w:pPr>
      <w:r>
        <w:rPr>
          <w:rFonts w:asciiTheme="minorHAnsi" w:hAnsiTheme="minorHAnsi" w:cstheme="minorHAnsi"/>
          <w:b/>
          <w:bCs/>
        </w:rPr>
        <w:t>§ 5</w:t>
      </w:r>
    </w:p>
    <w:p w:rsidR="00141AE6" w:rsidRDefault="003E3DD1">
      <w:pPr>
        <w:pStyle w:val="Default"/>
        <w:jc w:val="center"/>
        <w:rPr>
          <w:rFonts w:asciiTheme="minorHAnsi" w:hAnsiTheme="minorHAnsi" w:cstheme="minorHAnsi"/>
        </w:rPr>
      </w:pPr>
      <w:r>
        <w:rPr>
          <w:rFonts w:asciiTheme="minorHAnsi" w:hAnsiTheme="minorHAnsi" w:cstheme="minorHAnsi"/>
          <w:b/>
          <w:bCs/>
        </w:rPr>
        <w:t>Kary umowne</w:t>
      </w:r>
    </w:p>
    <w:p w:rsidR="00141AE6" w:rsidRDefault="003E3DD1">
      <w:pPr>
        <w:pStyle w:val="Default"/>
        <w:numPr>
          <w:ilvl w:val="0"/>
          <w:numId w:val="7"/>
        </w:numPr>
        <w:spacing w:after="81"/>
        <w:jc w:val="both"/>
        <w:rPr>
          <w:rFonts w:asciiTheme="minorHAnsi" w:hAnsiTheme="minorHAnsi" w:cstheme="minorHAnsi"/>
        </w:rPr>
      </w:pPr>
      <w:r>
        <w:rPr>
          <w:rFonts w:asciiTheme="minorHAnsi" w:hAnsiTheme="minorHAnsi" w:cstheme="minorHAnsi"/>
        </w:rPr>
        <w:t xml:space="preserve">W przypadku niewykonania lub nienależytego wykonania umowy Zamawiający ma prawo do naliczenia następujących kar umownych: </w:t>
      </w:r>
    </w:p>
    <w:p w:rsidR="00141AE6" w:rsidRDefault="003E3DD1">
      <w:pPr>
        <w:pStyle w:val="Default"/>
        <w:numPr>
          <w:ilvl w:val="0"/>
          <w:numId w:val="8"/>
        </w:numPr>
        <w:spacing w:after="81"/>
        <w:jc w:val="both"/>
        <w:rPr>
          <w:rFonts w:asciiTheme="minorHAnsi" w:hAnsiTheme="minorHAnsi" w:cstheme="minorHAnsi"/>
        </w:rPr>
      </w:pPr>
      <w:r>
        <w:rPr>
          <w:rFonts w:asciiTheme="minorHAnsi" w:hAnsiTheme="minorHAnsi" w:cstheme="minorHAnsi"/>
        </w:rPr>
        <w:t xml:space="preserve">za nieterminowe wykonanie </w:t>
      </w:r>
      <w:r w:rsidRPr="00C224CB">
        <w:rPr>
          <w:rFonts w:asciiTheme="minorHAnsi" w:hAnsiTheme="minorHAnsi" w:cstheme="minorHAnsi"/>
          <w:color w:val="auto"/>
        </w:rPr>
        <w:t xml:space="preserve">przedmiotu umowy w wysokości 0,2% wartości brutto przedmiotu umowy określonej w § 3 ust. 1, za </w:t>
      </w:r>
      <w:r>
        <w:rPr>
          <w:rFonts w:asciiTheme="minorHAnsi" w:hAnsiTheme="minorHAnsi" w:cstheme="minorHAnsi"/>
        </w:rPr>
        <w:t>każdy rozpoczęty dzień zwłoki;</w:t>
      </w:r>
    </w:p>
    <w:p w:rsidR="00141AE6" w:rsidRDefault="003E3DD1">
      <w:pPr>
        <w:pStyle w:val="Default"/>
        <w:numPr>
          <w:ilvl w:val="0"/>
          <w:numId w:val="8"/>
        </w:numPr>
        <w:spacing w:after="81"/>
        <w:jc w:val="both"/>
        <w:rPr>
          <w:rFonts w:asciiTheme="minorHAnsi" w:hAnsiTheme="minorHAnsi" w:cstheme="minorHAnsi"/>
        </w:rPr>
      </w:pPr>
      <w:r>
        <w:rPr>
          <w:rFonts w:asciiTheme="minorHAnsi" w:hAnsiTheme="minorHAnsi" w:cstheme="minorHAnsi"/>
        </w:rPr>
        <w:t>za nieterminową naprawę lub wymianę przedmiotu umowy w wysokości 0,2% wartości brutto przedmiotu umowy określonej w § 3 ust. 1, za każdy rozpoczęty dzień zwłoki;</w:t>
      </w:r>
    </w:p>
    <w:p w:rsidR="00141AE6" w:rsidRDefault="003E3DD1">
      <w:pPr>
        <w:pStyle w:val="Default"/>
        <w:numPr>
          <w:ilvl w:val="0"/>
          <w:numId w:val="8"/>
        </w:numPr>
        <w:spacing w:after="81"/>
        <w:jc w:val="both"/>
        <w:rPr>
          <w:rFonts w:asciiTheme="minorHAnsi" w:hAnsiTheme="minorHAnsi" w:cstheme="minorHAnsi"/>
        </w:rPr>
      </w:pPr>
      <w:r>
        <w:rPr>
          <w:rFonts w:ascii="Calibri" w:eastAsia="Times New Roman" w:hAnsi="Calibri" w:cs="Calibri"/>
          <w:kern w:val="2"/>
          <w:szCs w:val="20"/>
          <w:lang w:eastAsia="ar-SA"/>
        </w:rPr>
        <w:t>za niezrealizowanie dostawy w terminach ustalonych zgodnie z zasadami okreś</w:t>
      </w:r>
      <w:r w:rsidR="00C224CB">
        <w:rPr>
          <w:rFonts w:ascii="Calibri" w:eastAsia="Times New Roman" w:hAnsi="Calibri" w:cs="Calibri"/>
          <w:kern w:val="2"/>
          <w:szCs w:val="20"/>
          <w:lang w:eastAsia="ar-SA"/>
        </w:rPr>
        <w:t>lonymi w § 4 ust. 8</w:t>
      </w:r>
      <w:r>
        <w:rPr>
          <w:rFonts w:ascii="Calibri" w:eastAsia="Times New Roman" w:hAnsi="Calibri" w:cs="Calibri"/>
          <w:kern w:val="2"/>
          <w:szCs w:val="20"/>
          <w:lang w:eastAsia="ar-SA"/>
        </w:rPr>
        <w:t>, w wysokości</w:t>
      </w:r>
      <w:r>
        <w:rPr>
          <w:rFonts w:ascii="Calibri" w:eastAsia="Times New Roman" w:hAnsi="Calibri" w:cs="Calibri"/>
          <w:bCs/>
          <w:kern w:val="2"/>
          <w:szCs w:val="20"/>
          <w:lang w:eastAsia="ar-SA"/>
        </w:rPr>
        <w:t xml:space="preserve"> 0,2</w:t>
      </w:r>
      <w:r>
        <w:rPr>
          <w:rFonts w:ascii="Calibri" w:eastAsia="Times New Roman" w:hAnsi="Calibri" w:cs="Calibri"/>
          <w:kern w:val="2"/>
          <w:lang w:eastAsia="ar-SA"/>
        </w:rPr>
        <w:t xml:space="preserve">% </w:t>
      </w:r>
      <w:r>
        <w:rPr>
          <w:rFonts w:asciiTheme="minorHAnsi" w:hAnsiTheme="minorHAnsi" w:cstheme="minorHAnsi"/>
        </w:rPr>
        <w:t>wartości brutto przedmiotu umowy określonej w § 3 ust. 1, za każdy rozpoczęty dzień zwłoki;</w:t>
      </w:r>
    </w:p>
    <w:p w:rsidR="00141AE6" w:rsidRDefault="003E3DD1">
      <w:pPr>
        <w:pStyle w:val="Default"/>
        <w:numPr>
          <w:ilvl w:val="0"/>
          <w:numId w:val="8"/>
        </w:numPr>
        <w:spacing w:after="81"/>
        <w:jc w:val="both"/>
        <w:rPr>
          <w:rFonts w:asciiTheme="minorHAnsi" w:hAnsiTheme="minorHAnsi" w:cstheme="minorHAnsi"/>
        </w:rPr>
      </w:pPr>
      <w:r>
        <w:rPr>
          <w:rFonts w:asciiTheme="minorHAnsi" w:hAnsiTheme="minorHAnsi" w:cstheme="minorHAnsi"/>
        </w:rPr>
        <w:t xml:space="preserve">w wysokości 10% wartości brutto przedmiotu umowy określonej w § 3 ust. 1 w przypadku odstąpienia od umowy przez Zamawiającego z winy Wykonawcy. </w:t>
      </w:r>
    </w:p>
    <w:p w:rsidR="00141AE6" w:rsidRDefault="003E3DD1">
      <w:pPr>
        <w:pStyle w:val="Default"/>
        <w:numPr>
          <w:ilvl w:val="0"/>
          <w:numId w:val="7"/>
        </w:numPr>
        <w:spacing w:after="81"/>
        <w:jc w:val="both"/>
        <w:rPr>
          <w:rFonts w:asciiTheme="minorHAnsi" w:hAnsiTheme="minorHAnsi" w:cstheme="minorHAnsi"/>
        </w:rPr>
      </w:pPr>
      <w:r>
        <w:rPr>
          <w:rFonts w:asciiTheme="minorHAnsi" w:hAnsiTheme="minorHAnsi" w:cstheme="minorHAnsi"/>
          <w:color w:val="212121"/>
        </w:rPr>
        <w:t>Limit kar umownych, których mogą dochodzić Strony wynosi 15% wartości brutto umowy, określonej w § 3 ust. 1 umowy.</w:t>
      </w:r>
    </w:p>
    <w:p w:rsidR="00141AE6" w:rsidRDefault="003E3DD1">
      <w:pPr>
        <w:pStyle w:val="Default"/>
        <w:numPr>
          <w:ilvl w:val="0"/>
          <w:numId w:val="7"/>
        </w:numPr>
        <w:spacing w:after="81"/>
        <w:jc w:val="both"/>
        <w:rPr>
          <w:rFonts w:asciiTheme="minorHAnsi" w:hAnsiTheme="minorHAnsi" w:cstheme="minorHAnsi"/>
        </w:rPr>
      </w:pPr>
      <w:r>
        <w:rPr>
          <w:rFonts w:asciiTheme="minorHAnsi" w:hAnsiTheme="minorHAnsi" w:cstheme="minorHAnsi"/>
          <w:color w:val="212121"/>
        </w:rPr>
        <w:lastRenderedPageBreak/>
        <w:t>Termin zapłaty kary umownej wynosi 14 dni od dnia doręczenia Stronie wezwania do zapłaty.</w:t>
      </w:r>
    </w:p>
    <w:p w:rsidR="00141AE6" w:rsidRDefault="003E3DD1">
      <w:pPr>
        <w:pStyle w:val="Default"/>
        <w:numPr>
          <w:ilvl w:val="0"/>
          <w:numId w:val="7"/>
        </w:numPr>
        <w:spacing w:after="81"/>
        <w:jc w:val="both"/>
        <w:rPr>
          <w:rFonts w:asciiTheme="minorHAnsi" w:hAnsiTheme="minorHAnsi" w:cstheme="minorHAnsi"/>
        </w:rPr>
      </w:pPr>
      <w:r>
        <w:rPr>
          <w:rFonts w:asciiTheme="minorHAnsi" w:hAnsiTheme="minorHAnsi" w:cstheme="minorHAnsi"/>
        </w:rPr>
        <w:t>Wykonawca wyraża zgodę na potrącenie wskazanych powyżej kar umownych z przysługującego mu wynagrodzenia, po wystawieniu noty obciążeniowej.</w:t>
      </w:r>
    </w:p>
    <w:p w:rsidR="00141AE6" w:rsidRDefault="003E3DD1">
      <w:pPr>
        <w:pStyle w:val="Default"/>
        <w:numPr>
          <w:ilvl w:val="0"/>
          <w:numId w:val="7"/>
        </w:numPr>
        <w:spacing w:after="81"/>
        <w:jc w:val="both"/>
        <w:rPr>
          <w:rFonts w:asciiTheme="minorHAnsi" w:hAnsiTheme="minorHAnsi" w:cstheme="minorHAnsi"/>
        </w:rPr>
      </w:pPr>
      <w:r>
        <w:rPr>
          <w:rFonts w:asciiTheme="minorHAnsi" w:hAnsiTheme="minorHAnsi" w:cstheme="minorHAnsi"/>
          <w:color w:val="212121"/>
        </w:rPr>
        <w:t>Zapłata kary przez Wykonawcę lub potrącenie przez Zamawiającego kwoty kary z płatności należnej Wykonawcy nie zwalnia Wykonawcy z jakichkolwiek innych obowiązków i zobowiązań wynikających z niniejszej umowy.</w:t>
      </w:r>
    </w:p>
    <w:p w:rsidR="00C11D8A" w:rsidRPr="00C224CB" w:rsidRDefault="003E3DD1" w:rsidP="00C224CB">
      <w:pPr>
        <w:pStyle w:val="Default"/>
        <w:numPr>
          <w:ilvl w:val="0"/>
          <w:numId w:val="7"/>
        </w:numPr>
        <w:spacing w:after="81"/>
        <w:jc w:val="both"/>
        <w:rPr>
          <w:rFonts w:asciiTheme="minorHAnsi" w:hAnsiTheme="minorHAnsi" w:cstheme="minorHAnsi"/>
        </w:rPr>
      </w:pPr>
      <w:r>
        <w:rPr>
          <w:rFonts w:asciiTheme="minorHAnsi" w:hAnsiTheme="minorHAnsi" w:cstheme="minorHAnsi"/>
        </w:rPr>
        <w:t xml:space="preserve">Zamawiający jest uprawniony do dochodzenia odszkodowania uzupełniającego, w przypadku gdy wartość kar umownych jest niższa niż wartość powstałej szkody. Dochodzenie roszczeń jest możliwe jedynie do wartości powstałej szkody. </w:t>
      </w:r>
    </w:p>
    <w:p w:rsidR="00141AE6" w:rsidRDefault="00141AE6">
      <w:pPr>
        <w:pStyle w:val="Default"/>
        <w:jc w:val="center"/>
        <w:rPr>
          <w:rFonts w:asciiTheme="minorHAnsi" w:hAnsiTheme="minorHAnsi" w:cstheme="minorHAnsi"/>
          <w:b/>
          <w:bCs/>
        </w:rPr>
      </w:pPr>
    </w:p>
    <w:p w:rsidR="00141AE6" w:rsidRDefault="007622C0">
      <w:pPr>
        <w:pStyle w:val="Default"/>
        <w:jc w:val="center"/>
        <w:rPr>
          <w:rFonts w:asciiTheme="minorHAnsi" w:hAnsiTheme="minorHAnsi" w:cstheme="minorHAnsi"/>
        </w:rPr>
      </w:pPr>
      <w:r>
        <w:rPr>
          <w:rFonts w:asciiTheme="minorHAnsi" w:hAnsiTheme="minorHAnsi" w:cstheme="minorHAnsi"/>
          <w:b/>
          <w:bCs/>
        </w:rPr>
        <w:t>§ 6</w:t>
      </w:r>
    </w:p>
    <w:p w:rsidR="00141AE6" w:rsidRDefault="003E3DD1">
      <w:pPr>
        <w:pStyle w:val="Default"/>
        <w:jc w:val="center"/>
        <w:rPr>
          <w:rFonts w:asciiTheme="minorHAnsi" w:hAnsiTheme="minorHAnsi" w:cstheme="minorHAnsi"/>
        </w:rPr>
      </w:pPr>
      <w:r>
        <w:rPr>
          <w:rFonts w:asciiTheme="minorHAnsi" w:hAnsiTheme="minorHAnsi" w:cstheme="minorHAnsi"/>
          <w:b/>
          <w:bCs/>
        </w:rPr>
        <w:t>Odstąpienie od Umowy</w:t>
      </w:r>
    </w:p>
    <w:p w:rsidR="00141AE6" w:rsidRDefault="003E3DD1">
      <w:pPr>
        <w:pStyle w:val="Default"/>
        <w:numPr>
          <w:ilvl w:val="0"/>
          <w:numId w:val="9"/>
        </w:numPr>
        <w:jc w:val="both"/>
        <w:rPr>
          <w:rFonts w:asciiTheme="minorHAnsi" w:hAnsiTheme="minorHAnsi" w:cstheme="minorHAnsi"/>
        </w:rPr>
      </w:pPr>
      <w:r>
        <w:rPr>
          <w:rFonts w:asciiTheme="minorHAnsi" w:hAnsiTheme="minorHAnsi" w:cstheme="minorHAnsi"/>
        </w:rPr>
        <w:t xml:space="preserve">Poza przypadkami przewidzianymi w innych przepisach prawa Zamawiający ma prawo odstąpić od umowy w całości lub w części, w terminie 30 dni od powzięcia wiadomości o zajściu którejkolwiek z poniższych okoliczności: </w:t>
      </w:r>
    </w:p>
    <w:p w:rsidR="00141AE6" w:rsidRDefault="003E3DD1">
      <w:pPr>
        <w:pStyle w:val="Default"/>
        <w:numPr>
          <w:ilvl w:val="0"/>
          <w:numId w:val="10"/>
        </w:numPr>
        <w:jc w:val="both"/>
        <w:rPr>
          <w:rFonts w:asciiTheme="minorHAnsi" w:hAnsiTheme="minorHAnsi" w:cstheme="minorHAnsi"/>
        </w:rPr>
      </w:pPr>
      <w:r>
        <w:rPr>
          <w:rFonts w:asciiTheme="minorHAnsi" w:hAnsiTheme="minorHAnsi" w:cstheme="minorHAnsi"/>
        </w:rPr>
        <w:t>Wykonawca pozostaje w zwłoce z realizacją przedmiotu umowy przekraczającej 10 dni,</w:t>
      </w:r>
    </w:p>
    <w:p w:rsidR="00141AE6" w:rsidRDefault="003E3DD1">
      <w:pPr>
        <w:pStyle w:val="Default"/>
        <w:numPr>
          <w:ilvl w:val="0"/>
          <w:numId w:val="10"/>
        </w:numPr>
        <w:jc w:val="both"/>
        <w:rPr>
          <w:rFonts w:asciiTheme="minorHAnsi" w:hAnsiTheme="minorHAnsi" w:cstheme="minorHAnsi"/>
        </w:rPr>
      </w:pPr>
      <w:r>
        <w:rPr>
          <w:rFonts w:asciiTheme="minorHAnsi" w:hAnsiTheme="minorHAnsi" w:cstheme="minorHAnsi"/>
        </w:rPr>
        <w:t>Wykonawca w związku z realizacją niniejszej umowy narusza powszechnie obowiązujące przepisy, stwarza zagrożenia dla bezpieczeństwa, zdrowia lub życia i personelu Zamawiającego lub osób trzecich.</w:t>
      </w:r>
    </w:p>
    <w:p w:rsidR="00141AE6" w:rsidRDefault="003E3DD1">
      <w:pPr>
        <w:pStyle w:val="Default"/>
        <w:numPr>
          <w:ilvl w:val="0"/>
          <w:numId w:val="9"/>
        </w:numPr>
        <w:spacing w:after="71"/>
        <w:jc w:val="both"/>
        <w:rPr>
          <w:rFonts w:asciiTheme="minorHAnsi" w:hAnsiTheme="minorHAnsi" w:cstheme="minorHAnsi"/>
        </w:rPr>
      </w:pPr>
      <w:r>
        <w:rPr>
          <w:rFonts w:asciiTheme="minorHAnsi" w:hAnsiTheme="minorHAnsi" w:cstheme="minorHAnsi"/>
        </w:rPr>
        <w:t>Odstąpienie od umowy nie powoduje utraty przez Zamawiającego prawa do żądania zapłaty określonych w niniejszej umowie kar umownych.</w:t>
      </w:r>
    </w:p>
    <w:p w:rsidR="00141AE6" w:rsidRDefault="003E3DD1">
      <w:pPr>
        <w:pStyle w:val="Default"/>
        <w:numPr>
          <w:ilvl w:val="0"/>
          <w:numId w:val="9"/>
        </w:numPr>
        <w:spacing w:after="71"/>
        <w:jc w:val="both"/>
        <w:rPr>
          <w:rFonts w:asciiTheme="minorHAnsi" w:hAnsiTheme="minorHAnsi" w:cstheme="minorHAnsi"/>
        </w:rPr>
      </w:pPr>
      <w:r>
        <w:rPr>
          <w:rFonts w:asciiTheme="minorHAnsi" w:hAnsiTheme="minorHAnsi" w:cstheme="minorHAnsi"/>
        </w:rPr>
        <w:t xml:space="preserve">Oświadczenie o odstąpieniu od umowy wymaga zachowania formy pisemnej pod rygorem nieważności. </w:t>
      </w:r>
    </w:p>
    <w:p w:rsidR="00141AE6" w:rsidRDefault="007622C0">
      <w:pPr>
        <w:pStyle w:val="Default"/>
        <w:jc w:val="center"/>
        <w:rPr>
          <w:rFonts w:asciiTheme="minorHAnsi" w:hAnsiTheme="minorHAnsi" w:cstheme="minorHAnsi"/>
        </w:rPr>
      </w:pPr>
      <w:r>
        <w:rPr>
          <w:rFonts w:asciiTheme="minorHAnsi" w:hAnsiTheme="minorHAnsi" w:cstheme="minorHAnsi"/>
          <w:b/>
          <w:bCs/>
        </w:rPr>
        <w:t>§ 7</w:t>
      </w:r>
    </w:p>
    <w:p w:rsidR="00141AE6" w:rsidRDefault="003E3DD1">
      <w:pPr>
        <w:pStyle w:val="Default"/>
        <w:jc w:val="center"/>
        <w:rPr>
          <w:rFonts w:asciiTheme="minorHAnsi" w:hAnsiTheme="minorHAnsi" w:cstheme="minorHAnsi"/>
        </w:rPr>
      </w:pPr>
      <w:r>
        <w:rPr>
          <w:rFonts w:asciiTheme="minorHAnsi" w:hAnsiTheme="minorHAnsi" w:cstheme="minorHAnsi"/>
          <w:b/>
          <w:bCs/>
        </w:rPr>
        <w:t>Zmiany umowy</w:t>
      </w:r>
    </w:p>
    <w:p w:rsidR="00141AE6" w:rsidRDefault="003E3DD1">
      <w:pPr>
        <w:pStyle w:val="Default"/>
        <w:numPr>
          <w:ilvl w:val="0"/>
          <w:numId w:val="11"/>
        </w:numPr>
        <w:spacing w:after="81"/>
        <w:jc w:val="both"/>
        <w:rPr>
          <w:rFonts w:asciiTheme="minorHAnsi" w:hAnsiTheme="minorHAnsi" w:cstheme="minorHAnsi"/>
        </w:rPr>
      </w:pPr>
      <w:r>
        <w:rPr>
          <w:rFonts w:asciiTheme="minorHAnsi" w:hAnsiTheme="minorHAnsi" w:cstheme="minorHAnsi"/>
          <w:color w:val="212121"/>
        </w:rPr>
        <w:t xml:space="preserve">Zamawiający dopuszcza możliwość zmian postanowień zawartej umowy w zakresie: </w:t>
      </w:r>
    </w:p>
    <w:p w:rsidR="00141AE6" w:rsidRPr="00AA66B8" w:rsidRDefault="003E3DD1">
      <w:pPr>
        <w:pStyle w:val="Default"/>
        <w:numPr>
          <w:ilvl w:val="0"/>
          <w:numId w:val="12"/>
        </w:numPr>
        <w:spacing w:after="81"/>
        <w:jc w:val="both"/>
        <w:rPr>
          <w:rFonts w:asciiTheme="minorHAnsi" w:hAnsiTheme="minorHAnsi" w:cstheme="minorHAnsi"/>
          <w:color w:val="auto"/>
        </w:rPr>
      </w:pPr>
      <w:r>
        <w:rPr>
          <w:rFonts w:asciiTheme="minorHAnsi" w:hAnsiTheme="minorHAnsi" w:cstheme="minorHAnsi"/>
        </w:rPr>
        <w:t xml:space="preserve">zmiany terminu </w:t>
      </w:r>
      <w:r w:rsidRPr="00AA66B8">
        <w:rPr>
          <w:rFonts w:asciiTheme="minorHAnsi" w:hAnsiTheme="minorHAnsi" w:cstheme="minorHAnsi"/>
          <w:color w:val="auto"/>
        </w:rPr>
        <w:t>realizacji Przedmiotu umowy określonego w § 2 ust. 1, w przypadku wystąpienia okoliczności spowodowanych siłą wyższą uniemożliwiającej wykonanie Przedmiotu umowy zgodnie z jej postanowieniami; zmiana terminu powinna być proporcjonalna do opóźnień spowodowanych przez siłę wyższą;</w:t>
      </w:r>
    </w:p>
    <w:p w:rsidR="00141AE6" w:rsidRDefault="003E3DD1">
      <w:pPr>
        <w:pStyle w:val="Default"/>
        <w:numPr>
          <w:ilvl w:val="0"/>
          <w:numId w:val="12"/>
        </w:numPr>
        <w:spacing w:after="81"/>
        <w:jc w:val="both"/>
        <w:rPr>
          <w:rFonts w:asciiTheme="minorHAnsi" w:hAnsiTheme="minorHAnsi" w:cstheme="minorHAnsi"/>
        </w:rPr>
      </w:pPr>
      <w:r>
        <w:rPr>
          <w:rFonts w:asciiTheme="minorHAnsi" w:hAnsiTheme="minorHAnsi" w:cstheme="minorHAnsi"/>
        </w:rPr>
        <w:t xml:space="preserve">zmiany terminu realizacji Przedmiotu umowy </w:t>
      </w:r>
      <w:r w:rsidRPr="007A3FF4">
        <w:rPr>
          <w:rFonts w:asciiTheme="minorHAnsi" w:hAnsiTheme="minorHAnsi" w:cstheme="minorHAnsi"/>
          <w:b/>
        </w:rPr>
        <w:t>z przyczyn niezależnych od Wykonawcy,</w:t>
      </w:r>
      <w:r>
        <w:rPr>
          <w:rFonts w:asciiTheme="minorHAnsi" w:hAnsiTheme="minorHAnsi" w:cstheme="minorHAnsi"/>
        </w:rPr>
        <w:t xml:space="preserve"> o ile Wykonawca w sposób niebudzący wątpliwości uzasadni okoliczności mające wpływ na jego przedłużenie; </w:t>
      </w:r>
    </w:p>
    <w:p w:rsidR="00141AE6" w:rsidRDefault="003E3DD1">
      <w:pPr>
        <w:pStyle w:val="Default"/>
        <w:numPr>
          <w:ilvl w:val="0"/>
          <w:numId w:val="12"/>
        </w:numPr>
        <w:spacing w:after="81"/>
        <w:jc w:val="both"/>
        <w:rPr>
          <w:rFonts w:asciiTheme="minorHAnsi" w:hAnsiTheme="minorHAnsi" w:cstheme="minorHAnsi"/>
        </w:rPr>
      </w:pPr>
      <w:r>
        <w:rPr>
          <w:rFonts w:asciiTheme="minorHAnsi" w:hAnsiTheme="minorHAnsi" w:cstheme="minorHAnsi"/>
        </w:rPr>
        <w:t xml:space="preserve">zmiany, wprowadzenia lub rezygnacji z podwykonawcy, z zastrzeżeniem, że wobec nowego podwykonawcy nie zachodzą przesłanki wykluczenia określone przez </w:t>
      </w:r>
      <w:r>
        <w:rPr>
          <w:rFonts w:asciiTheme="minorHAnsi" w:hAnsiTheme="minorHAnsi" w:cstheme="minorHAnsi"/>
          <w:color w:val="212121"/>
        </w:rPr>
        <w:t xml:space="preserve">Zamawiającego w postępowaniu o udzielenie zamówienia, które poprzedziło zawarcie niniejszej umowy. </w:t>
      </w:r>
    </w:p>
    <w:p w:rsidR="00141AE6" w:rsidRDefault="003E3DD1">
      <w:pPr>
        <w:pStyle w:val="Default"/>
        <w:numPr>
          <w:ilvl w:val="0"/>
          <w:numId w:val="11"/>
        </w:numPr>
        <w:spacing w:after="78"/>
        <w:jc w:val="both"/>
        <w:rPr>
          <w:rFonts w:asciiTheme="minorHAnsi" w:hAnsiTheme="minorHAnsi" w:cstheme="minorHAnsi"/>
        </w:rPr>
      </w:pPr>
      <w:r>
        <w:rPr>
          <w:rFonts w:asciiTheme="minorHAnsi" w:hAnsiTheme="minorHAnsi" w:cstheme="minorHAnsi"/>
          <w:color w:val="212121"/>
        </w:rPr>
        <w:t>Warunkiem dokonania zmian, o których mowa w ust. 1 jest złożenie pisemnego Wniosku, przez Stronę inicjującą zmianę, zawierającego w szczególności dokładny opis propozycji zmian o</w:t>
      </w:r>
      <w:r w:rsidR="00051415">
        <w:rPr>
          <w:rFonts w:asciiTheme="minorHAnsi" w:hAnsiTheme="minorHAnsi" w:cstheme="minorHAnsi"/>
          <w:color w:val="212121"/>
        </w:rPr>
        <w:t>raz uzasadnienie ich celowości.</w:t>
      </w:r>
    </w:p>
    <w:p w:rsidR="00141AE6" w:rsidRDefault="003E3DD1">
      <w:pPr>
        <w:pStyle w:val="Default"/>
        <w:numPr>
          <w:ilvl w:val="0"/>
          <w:numId w:val="11"/>
        </w:numPr>
        <w:spacing w:after="78"/>
        <w:jc w:val="both"/>
        <w:rPr>
          <w:rFonts w:asciiTheme="minorHAnsi" w:hAnsiTheme="minorHAnsi" w:cstheme="minorHAnsi"/>
        </w:rPr>
      </w:pPr>
      <w:r>
        <w:rPr>
          <w:rFonts w:asciiTheme="minorHAnsi" w:hAnsiTheme="minorHAnsi" w:cstheme="minorHAnsi"/>
          <w:color w:val="212121"/>
        </w:rPr>
        <w:t>Wszelkie zmiany i uzupełnienia niniejszej umowy wymagają akceptacji Stron i zachowania, pod rygorem nieważności, formy pisemnej w postaci aneksu do umowy</w:t>
      </w:r>
      <w:r>
        <w:rPr>
          <w:rFonts w:asciiTheme="minorHAnsi" w:hAnsiTheme="minorHAnsi" w:cstheme="minorHAnsi"/>
        </w:rPr>
        <w:t>.</w:t>
      </w:r>
    </w:p>
    <w:p w:rsidR="00141AE6" w:rsidRDefault="003E3DD1">
      <w:pPr>
        <w:pStyle w:val="Default"/>
        <w:numPr>
          <w:ilvl w:val="0"/>
          <w:numId w:val="11"/>
        </w:numPr>
        <w:spacing w:after="78"/>
        <w:jc w:val="both"/>
        <w:rPr>
          <w:rFonts w:asciiTheme="minorHAnsi" w:hAnsiTheme="minorHAnsi" w:cstheme="minorHAnsi"/>
        </w:rPr>
      </w:pPr>
      <w:r>
        <w:rPr>
          <w:rFonts w:ascii="Calibri" w:eastAsia="Times New Roman" w:hAnsi="Calibri" w:cs="Calibri"/>
          <w:kern w:val="2"/>
          <w:lang w:eastAsia="zh-CN"/>
        </w:rPr>
        <w:lastRenderedPageBreak/>
        <w:t xml:space="preserve">Strony przewidują możliwość istotnej zmiany Umowy w zakresie terminu wykonania Umowy w razie zaistnienia jednej z poniższych okoliczności: </w:t>
      </w:r>
    </w:p>
    <w:p w:rsidR="00141AE6" w:rsidRDefault="003E3DD1">
      <w:pPr>
        <w:pStyle w:val="Default"/>
        <w:numPr>
          <w:ilvl w:val="0"/>
          <w:numId w:val="16"/>
        </w:numPr>
        <w:spacing w:after="78"/>
        <w:jc w:val="both"/>
        <w:rPr>
          <w:rFonts w:asciiTheme="minorHAnsi" w:hAnsiTheme="minorHAnsi" w:cstheme="minorHAnsi"/>
        </w:rPr>
      </w:pPr>
      <w:r>
        <w:rPr>
          <w:rFonts w:ascii="Calibri" w:eastAsia="Times New Roman" w:hAnsi="Calibri" w:cs="Calibri"/>
          <w:kern w:val="2"/>
          <w:lang w:eastAsia="zh-CN"/>
        </w:rPr>
        <w:t>nadzwyczajnej zmiany stosunków, określonej w art. 357</w:t>
      </w:r>
      <w:r>
        <w:rPr>
          <w:rFonts w:ascii="Calibri" w:eastAsia="Times New Roman" w:hAnsi="Calibri" w:cs="Calibri"/>
          <w:kern w:val="2"/>
          <w:vertAlign w:val="superscript"/>
          <w:lang w:eastAsia="zh-CN"/>
        </w:rPr>
        <w:t>1</w:t>
      </w:r>
      <w:r>
        <w:rPr>
          <w:rFonts w:ascii="Calibri" w:eastAsia="Times New Roman" w:hAnsi="Calibri" w:cs="Calibri"/>
          <w:kern w:val="2"/>
          <w:lang w:eastAsia="zh-CN"/>
        </w:rPr>
        <w:t xml:space="preserve"> kodeksu cywilnego,</w:t>
      </w:r>
    </w:p>
    <w:p w:rsidR="00141AE6" w:rsidRDefault="003E3DD1">
      <w:pPr>
        <w:pStyle w:val="Default"/>
        <w:numPr>
          <w:ilvl w:val="0"/>
          <w:numId w:val="16"/>
        </w:numPr>
        <w:spacing w:after="78"/>
        <w:jc w:val="both"/>
        <w:rPr>
          <w:rFonts w:asciiTheme="minorHAnsi" w:hAnsiTheme="minorHAnsi" w:cstheme="minorHAnsi"/>
        </w:rPr>
      </w:pPr>
      <w:r>
        <w:rPr>
          <w:rFonts w:ascii="Calibri" w:eastAsia="Times New Roman" w:hAnsi="Calibri" w:cs="Calibri"/>
          <w:kern w:val="2"/>
          <w:lang w:eastAsia="zh-CN"/>
        </w:rPr>
        <w:t xml:space="preserve"> zaistnienia nieprzewidywalnych warunków fizycznych, </w:t>
      </w:r>
    </w:p>
    <w:p w:rsidR="00141AE6" w:rsidRDefault="003E3DD1">
      <w:pPr>
        <w:pStyle w:val="Default"/>
        <w:numPr>
          <w:ilvl w:val="0"/>
          <w:numId w:val="16"/>
        </w:numPr>
        <w:spacing w:after="78"/>
        <w:jc w:val="both"/>
        <w:rPr>
          <w:rFonts w:asciiTheme="minorHAnsi" w:hAnsiTheme="minorHAnsi" w:cstheme="minorHAnsi"/>
        </w:rPr>
      </w:pPr>
      <w:r>
        <w:rPr>
          <w:rFonts w:ascii="Calibri" w:eastAsia="Times New Roman" w:hAnsi="Calibri" w:cs="Calibri"/>
          <w:kern w:val="2"/>
          <w:lang w:eastAsia="zh-CN"/>
        </w:rPr>
        <w:t xml:space="preserve">zaistnienia nieprzewidywalnych okoliczności faktycznych, </w:t>
      </w:r>
    </w:p>
    <w:p w:rsidR="00141AE6" w:rsidRDefault="003E3DD1">
      <w:pPr>
        <w:pStyle w:val="Default"/>
        <w:numPr>
          <w:ilvl w:val="0"/>
          <w:numId w:val="16"/>
        </w:numPr>
        <w:spacing w:after="78"/>
        <w:jc w:val="both"/>
        <w:rPr>
          <w:rFonts w:asciiTheme="minorHAnsi" w:hAnsiTheme="minorHAnsi" w:cstheme="minorHAnsi"/>
        </w:rPr>
      </w:pPr>
      <w:r>
        <w:rPr>
          <w:rFonts w:ascii="Calibri" w:eastAsia="Times New Roman" w:hAnsi="Calibri" w:cs="Calibri"/>
          <w:kern w:val="2"/>
          <w:lang w:eastAsia="zh-CN"/>
        </w:rPr>
        <w:t>zaistnienia siły wyższej, zmiany przepisów prawnych.</w:t>
      </w:r>
    </w:p>
    <w:p w:rsidR="00141AE6" w:rsidRDefault="003E3DD1">
      <w:pPr>
        <w:pStyle w:val="Default"/>
        <w:numPr>
          <w:ilvl w:val="0"/>
          <w:numId w:val="11"/>
        </w:numPr>
        <w:spacing w:after="78"/>
        <w:jc w:val="both"/>
        <w:rPr>
          <w:rFonts w:asciiTheme="minorHAnsi" w:hAnsiTheme="minorHAnsi" w:cstheme="minorHAnsi"/>
        </w:rPr>
      </w:pPr>
      <w:r>
        <w:rPr>
          <w:rFonts w:ascii="Calibri" w:eastAsia="Times New Roman" w:hAnsi="Calibri" w:cs="Calibri"/>
          <w:kern w:val="2"/>
          <w:lang w:eastAsia="zh-CN"/>
        </w:rPr>
        <w:t>Przez nadzwyczajną zmianę stosunków w rozumieniu art. 357</w:t>
      </w:r>
      <w:r>
        <w:rPr>
          <w:rFonts w:ascii="Calibri" w:eastAsia="Times New Roman" w:hAnsi="Calibri" w:cs="Calibri"/>
          <w:kern w:val="2"/>
          <w:vertAlign w:val="superscript"/>
          <w:lang w:eastAsia="zh-CN"/>
        </w:rPr>
        <w:t>1</w:t>
      </w:r>
      <w:r>
        <w:rPr>
          <w:rFonts w:ascii="Calibri" w:eastAsia="Times New Roman" w:hAnsi="Calibri" w:cs="Calibri"/>
          <w:kern w:val="2"/>
          <w:lang w:eastAsia="zh-CN"/>
        </w:rPr>
        <w:t xml:space="preserve"> kodeksu cywilnego na potrzeby niniejszej Umowy Zamawiający rozumie w szczególności zdarzenia spotykane niezwykle rzadko mające charakter wyjątkowy i normalnie nie spotykane tj. takie jak nie dające się normalnie przewidzieć zjawiska przyrodnicze oraz społeczne takie jak wojna, gwałtowne zmiany ustroju politycznego oraz inne niepokoje społeczne. Za zmianę taką mogą być również uznane gwałtowna zmiana sytuacji gospodarczej takie jak hiperinflacja lub gwałtowny spadek dochodu narodowego.</w:t>
      </w:r>
    </w:p>
    <w:p w:rsidR="00141AE6" w:rsidRDefault="003E3DD1">
      <w:pPr>
        <w:pStyle w:val="Default"/>
        <w:numPr>
          <w:ilvl w:val="0"/>
          <w:numId w:val="11"/>
        </w:numPr>
        <w:spacing w:after="78"/>
        <w:jc w:val="both"/>
        <w:rPr>
          <w:rFonts w:asciiTheme="minorHAnsi" w:hAnsiTheme="minorHAnsi" w:cstheme="minorHAnsi"/>
        </w:rPr>
      </w:pPr>
      <w:r>
        <w:rPr>
          <w:rFonts w:ascii="Calibri" w:eastAsia="Times New Roman" w:hAnsi="Calibri" w:cs="Calibri"/>
          <w:kern w:val="2"/>
          <w:lang w:eastAsia="zh-CN"/>
        </w:rPr>
        <w:t xml:space="preserve">Przez nieprzewidywalne warunki fizyczne rozumie się jakiekolwiek działanie sił natury racjonalnie niemożliwe do przewidzenia przez doświadczonego Wykonawcę do dnia złożenia Oferty mimo zastosowania wystarczających środków ostrożności. </w:t>
      </w:r>
    </w:p>
    <w:p w:rsidR="00141AE6" w:rsidRDefault="003E3DD1">
      <w:pPr>
        <w:pStyle w:val="Default"/>
        <w:numPr>
          <w:ilvl w:val="0"/>
          <w:numId w:val="11"/>
        </w:numPr>
        <w:spacing w:after="78"/>
        <w:jc w:val="both"/>
        <w:rPr>
          <w:rFonts w:asciiTheme="minorHAnsi" w:hAnsiTheme="minorHAnsi" w:cstheme="minorHAnsi"/>
        </w:rPr>
      </w:pPr>
      <w:r>
        <w:rPr>
          <w:rFonts w:ascii="Calibri" w:eastAsia="Times New Roman" w:hAnsi="Calibri" w:cs="Calibri"/>
          <w:kern w:val="2"/>
          <w:lang w:eastAsia="zh-CN"/>
        </w:rPr>
        <w:t>Przez nieprzewidywalne okoliczności faktyczne rozumie się jakiekolwiek zdarzenia niezwiązane z działaniami sił natury racjonalnie niemożliwe do przewidzenia przez doświadczonego Wykonawcę do dnia złożenia Oferty mimo zastosowania wystarczających środków ostrożności.</w:t>
      </w:r>
    </w:p>
    <w:p w:rsidR="00141AE6" w:rsidRPr="00B80975" w:rsidRDefault="003E3DD1">
      <w:pPr>
        <w:pStyle w:val="Default"/>
        <w:numPr>
          <w:ilvl w:val="0"/>
          <w:numId w:val="11"/>
        </w:numPr>
        <w:spacing w:after="78"/>
        <w:jc w:val="both"/>
        <w:rPr>
          <w:rFonts w:asciiTheme="minorHAnsi" w:hAnsiTheme="minorHAnsi" w:cstheme="minorHAnsi"/>
        </w:rPr>
      </w:pPr>
      <w:r>
        <w:rPr>
          <w:rFonts w:ascii="Calibri" w:eastAsia="Times New Roman" w:hAnsi="Calibri" w:cs="Calibri"/>
          <w:kern w:val="2"/>
          <w:lang w:eastAsia="zh-CN"/>
        </w:rPr>
        <w:t>Przez siłę wyższą rozumie się nadzwyczajne, nie dające się w żaden sposób przewidzieć zdarzenia pochodzące z zewnątrz, całkowicie niezależne od którejkolwiek ze stron lub innych osób biorących w jakikolwiek sposób udział w wykonaniu Umowy i których następstwom nie można było zapobiec mimo dołożenia najwyższej staranności.</w:t>
      </w:r>
    </w:p>
    <w:p w:rsidR="004E7CAB" w:rsidRPr="004E7CAB" w:rsidRDefault="004E7CAB" w:rsidP="004E7CAB">
      <w:pPr>
        <w:pStyle w:val="Default"/>
        <w:numPr>
          <w:ilvl w:val="0"/>
          <w:numId w:val="11"/>
        </w:numPr>
        <w:spacing w:after="78"/>
        <w:jc w:val="both"/>
        <w:rPr>
          <w:rFonts w:asciiTheme="minorHAnsi" w:hAnsiTheme="minorHAnsi" w:cstheme="minorHAnsi"/>
        </w:rPr>
      </w:pPr>
      <w:r w:rsidRPr="004E7CAB">
        <w:rPr>
          <w:rFonts w:asciiTheme="minorHAnsi" w:hAnsiTheme="minorHAnsi" w:cstheme="minorHAnsi"/>
        </w:rPr>
        <w:t xml:space="preserve">Strony dopuszczają zmiany treści umowy czasowe i trwałe w trakcie jej </w:t>
      </w:r>
      <w:r w:rsidRPr="004E7CAB">
        <w:rPr>
          <w:rFonts w:asciiTheme="minorHAnsi" w:hAnsiTheme="minorHAnsi" w:cstheme="minorHAnsi"/>
          <w:b/>
        </w:rPr>
        <w:t xml:space="preserve"> </w:t>
      </w:r>
      <w:r w:rsidRPr="004E7CAB">
        <w:rPr>
          <w:rFonts w:asciiTheme="minorHAnsi" w:hAnsiTheme="minorHAnsi" w:cstheme="minorHAnsi"/>
        </w:rPr>
        <w:t>obowiązywania pod warunkiem:</w:t>
      </w:r>
    </w:p>
    <w:p w:rsidR="004E7CAB" w:rsidRPr="004E7CAB" w:rsidRDefault="004E7CAB" w:rsidP="004E7CAB">
      <w:pPr>
        <w:pStyle w:val="Tekstpodstawowy3"/>
        <w:numPr>
          <w:ilvl w:val="0"/>
          <w:numId w:val="32"/>
        </w:numPr>
        <w:tabs>
          <w:tab w:val="clear" w:pos="1440"/>
          <w:tab w:val="num" w:pos="360"/>
        </w:tabs>
        <w:suppressAutoHyphens w:val="0"/>
        <w:autoSpaceDE w:val="0"/>
        <w:autoSpaceDN w:val="0"/>
        <w:spacing w:after="0" w:line="240" w:lineRule="auto"/>
        <w:ind w:left="720"/>
        <w:jc w:val="both"/>
        <w:rPr>
          <w:rFonts w:cstheme="minorHAnsi"/>
          <w:color w:val="000000"/>
          <w:sz w:val="24"/>
          <w:szCs w:val="24"/>
        </w:rPr>
      </w:pPr>
      <w:r w:rsidRPr="004E7CAB">
        <w:rPr>
          <w:rFonts w:cstheme="minorHAnsi"/>
          <w:sz w:val="24"/>
          <w:szCs w:val="24"/>
        </w:rPr>
        <w:t>w przypadku zakończenia lub wstrzymania produkcji produktu przewidzianego do d</w:t>
      </w:r>
      <w:r w:rsidRPr="004E7CAB">
        <w:rPr>
          <w:rFonts w:cstheme="minorHAnsi"/>
          <w:sz w:val="24"/>
          <w:szCs w:val="24"/>
        </w:rPr>
        <w:t>o</w:t>
      </w:r>
      <w:r w:rsidRPr="004E7CAB">
        <w:rPr>
          <w:rFonts w:cstheme="minorHAnsi"/>
          <w:sz w:val="24"/>
          <w:szCs w:val="24"/>
        </w:rPr>
        <w:t>starczenia w ramach niniejszej umowy, dopuszcza się możliwość jego zastąpienia n</w:t>
      </w:r>
      <w:r w:rsidRPr="004E7CAB">
        <w:rPr>
          <w:rFonts w:cstheme="minorHAnsi"/>
          <w:sz w:val="24"/>
          <w:szCs w:val="24"/>
        </w:rPr>
        <w:t>o</w:t>
      </w:r>
      <w:r w:rsidRPr="004E7CAB">
        <w:rPr>
          <w:rFonts w:cstheme="minorHAnsi"/>
          <w:sz w:val="24"/>
          <w:szCs w:val="24"/>
        </w:rPr>
        <w:t>wym produktem o parametrach nie gorszych niż pierwotny przedmiot umowy, który stanowił podstawę wyboru oferty Wykonawcy, pod warunkiem akceptacji tej zmiany przez Zamawiającego oraz zachowania niezmienionej ceny sprzętu</w:t>
      </w:r>
    </w:p>
    <w:p w:rsidR="004E7CAB" w:rsidRPr="004E7CAB" w:rsidRDefault="004E7CAB" w:rsidP="004E7CAB">
      <w:pPr>
        <w:pStyle w:val="Tekstpodstawowy3"/>
        <w:numPr>
          <w:ilvl w:val="0"/>
          <w:numId w:val="32"/>
        </w:numPr>
        <w:tabs>
          <w:tab w:val="clear" w:pos="1440"/>
          <w:tab w:val="num" w:pos="360"/>
        </w:tabs>
        <w:suppressAutoHyphens w:val="0"/>
        <w:autoSpaceDE w:val="0"/>
        <w:autoSpaceDN w:val="0"/>
        <w:spacing w:after="0" w:line="240" w:lineRule="auto"/>
        <w:ind w:left="720"/>
        <w:jc w:val="both"/>
        <w:rPr>
          <w:rFonts w:cstheme="minorHAnsi"/>
          <w:sz w:val="24"/>
          <w:szCs w:val="24"/>
        </w:rPr>
      </w:pPr>
      <w:r w:rsidRPr="004E7CAB">
        <w:rPr>
          <w:rFonts w:cstheme="minorHAnsi"/>
          <w:sz w:val="24"/>
          <w:szCs w:val="24"/>
        </w:rPr>
        <w:t>w przypadku zmiany numeru katalogowego, oznaczenia, nazwy lub innych cech  przedmiotu umowy nie powodujących jego niezgodności z opisem przedmiotu  z</w:t>
      </w:r>
      <w:r w:rsidRPr="004E7CAB">
        <w:rPr>
          <w:rFonts w:cstheme="minorHAnsi"/>
          <w:sz w:val="24"/>
          <w:szCs w:val="24"/>
        </w:rPr>
        <w:t>a</w:t>
      </w:r>
      <w:r w:rsidRPr="004E7CAB">
        <w:rPr>
          <w:rFonts w:cstheme="minorHAnsi"/>
          <w:sz w:val="24"/>
          <w:szCs w:val="24"/>
        </w:rPr>
        <w:t>mówienia.</w:t>
      </w:r>
    </w:p>
    <w:p w:rsidR="000915F4" w:rsidRDefault="000915F4">
      <w:pPr>
        <w:pStyle w:val="Default"/>
        <w:jc w:val="center"/>
        <w:rPr>
          <w:rFonts w:asciiTheme="minorHAnsi" w:hAnsiTheme="minorHAnsi" w:cstheme="minorHAnsi"/>
          <w:b/>
          <w:bCs/>
        </w:rPr>
      </w:pPr>
    </w:p>
    <w:p w:rsidR="00141AE6" w:rsidRDefault="007622C0">
      <w:pPr>
        <w:pStyle w:val="Default"/>
        <w:jc w:val="center"/>
        <w:rPr>
          <w:rFonts w:asciiTheme="minorHAnsi" w:hAnsiTheme="minorHAnsi" w:cstheme="minorHAnsi"/>
        </w:rPr>
      </w:pPr>
      <w:r>
        <w:rPr>
          <w:rFonts w:asciiTheme="minorHAnsi" w:hAnsiTheme="minorHAnsi" w:cstheme="minorHAnsi"/>
          <w:b/>
          <w:bCs/>
        </w:rPr>
        <w:t>§ 8</w:t>
      </w:r>
    </w:p>
    <w:p w:rsidR="00141AE6" w:rsidRDefault="003E3DD1">
      <w:pPr>
        <w:pStyle w:val="Default"/>
        <w:jc w:val="center"/>
        <w:rPr>
          <w:rFonts w:asciiTheme="minorHAnsi" w:hAnsiTheme="minorHAnsi" w:cstheme="minorHAnsi"/>
        </w:rPr>
      </w:pPr>
      <w:r>
        <w:rPr>
          <w:rFonts w:asciiTheme="minorHAnsi" w:hAnsiTheme="minorHAnsi" w:cstheme="minorHAnsi"/>
          <w:b/>
          <w:bCs/>
        </w:rPr>
        <w:t>Podwykonawcy</w:t>
      </w:r>
    </w:p>
    <w:p w:rsidR="00F964AE" w:rsidRDefault="003E3DD1" w:rsidP="00F964AE">
      <w:pPr>
        <w:pStyle w:val="Default"/>
        <w:numPr>
          <w:ilvl w:val="0"/>
          <w:numId w:val="13"/>
        </w:numPr>
        <w:jc w:val="both"/>
        <w:rPr>
          <w:rFonts w:asciiTheme="minorHAnsi" w:hAnsiTheme="minorHAnsi" w:cstheme="minorHAnsi"/>
        </w:rPr>
      </w:pPr>
      <w:r>
        <w:rPr>
          <w:rFonts w:asciiTheme="minorHAnsi" w:hAnsiTheme="minorHAnsi" w:cstheme="minorHAnsi"/>
        </w:rPr>
        <w:t>Zgodnie z oświadczeniem zawartym w ofercie oraz według stanu obowiązującego na dzień zawarcia umowy</w:t>
      </w:r>
      <w:r w:rsidR="00F964AE">
        <w:rPr>
          <w:rFonts w:asciiTheme="minorHAnsi" w:hAnsiTheme="minorHAnsi" w:cstheme="minorHAnsi"/>
        </w:rPr>
        <w:t xml:space="preserve"> </w:t>
      </w:r>
    </w:p>
    <w:p w:rsidR="00141AE6" w:rsidRPr="00F964AE" w:rsidRDefault="003E3DD1" w:rsidP="00F964AE">
      <w:pPr>
        <w:pStyle w:val="Default"/>
        <w:ind w:left="360"/>
        <w:jc w:val="both"/>
        <w:rPr>
          <w:rFonts w:asciiTheme="minorHAnsi" w:hAnsiTheme="minorHAnsi" w:cstheme="minorHAnsi"/>
        </w:rPr>
      </w:pPr>
      <w:r w:rsidRPr="00F964AE">
        <w:rPr>
          <w:rFonts w:asciiTheme="minorHAnsi" w:hAnsiTheme="minorHAnsi" w:cstheme="minorHAnsi"/>
        </w:rPr>
        <w:t xml:space="preserve">Wykonawca nie powierza podwykonawcom wykonania żadnej części przedmiotu Umowy. </w:t>
      </w:r>
    </w:p>
    <w:p w:rsidR="00141AE6" w:rsidRDefault="003E3DD1">
      <w:pPr>
        <w:pStyle w:val="Default"/>
        <w:ind w:left="360"/>
        <w:jc w:val="both"/>
        <w:rPr>
          <w:rFonts w:asciiTheme="minorHAnsi" w:hAnsiTheme="minorHAnsi" w:cstheme="minorHAnsi"/>
          <w:i/>
          <w:iCs/>
        </w:rPr>
      </w:pPr>
      <w:r>
        <w:rPr>
          <w:rFonts w:asciiTheme="minorHAnsi" w:hAnsiTheme="minorHAnsi" w:cstheme="minorHAnsi"/>
          <w:i/>
          <w:iCs/>
        </w:rPr>
        <w:t>albo*</w:t>
      </w:r>
    </w:p>
    <w:p w:rsidR="00141AE6" w:rsidRDefault="003E3DD1">
      <w:pPr>
        <w:pStyle w:val="Default"/>
        <w:ind w:left="360"/>
        <w:jc w:val="both"/>
        <w:rPr>
          <w:rFonts w:asciiTheme="minorHAnsi" w:hAnsiTheme="minorHAnsi" w:cstheme="minorHAnsi"/>
        </w:rPr>
      </w:pPr>
      <w:r>
        <w:rPr>
          <w:rFonts w:asciiTheme="minorHAnsi" w:hAnsiTheme="minorHAnsi" w:cstheme="minorHAnsi"/>
        </w:rPr>
        <w:t>powierza podwykonawcy(-com) wykonanie części przedmiotu umowy w zakresie …………………………………………………………………..…………………..………..……</w:t>
      </w:r>
    </w:p>
    <w:p w:rsidR="00141AE6" w:rsidRDefault="003E3DD1">
      <w:pPr>
        <w:pStyle w:val="Default"/>
        <w:ind w:left="360"/>
        <w:jc w:val="both"/>
        <w:rPr>
          <w:rFonts w:asciiTheme="minorHAnsi" w:hAnsiTheme="minorHAnsi" w:cstheme="minorHAnsi"/>
        </w:rPr>
      </w:pPr>
      <w:r>
        <w:rPr>
          <w:rFonts w:asciiTheme="minorHAnsi" w:hAnsiTheme="minorHAnsi" w:cstheme="minorHAnsi"/>
        </w:rPr>
        <w:t>*wybrać odpowiednio</w:t>
      </w:r>
    </w:p>
    <w:p w:rsidR="00141AE6" w:rsidRDefault="003E3DD1">
      <w:pPr>
        <w:pStyle w:val="Default"/>
        <w:numPr>
          <w:ilvl w:val="0"/>
          <w:numId w:val="13"/>
        </w:numPr>
        <w:jc w:val="both"/>
        <w:rPr>
          <w:rFonts w:asciiTheme="minorHAnsi" w:hAnsiTheme="minorHAnsi" w:cstheme="minorHAnsi"/>
        </w:rPr>
      </w:pPr>
      <w:r>
        <w:rPr>
          <w:rFonts w:asciiTheme="minorHAnsi" w:hAnsiTheme="minorHAnsi" w:cstheme="minorHAnsi"/>
        </w:rPr>
        <w:lastRenderedPageBreak/>
        <w:t>Wykonawca ponosi odpowiedzialność za działania lub zaniechania podwykonawcy(-</w:t>
      </w:r>
      <w:proofErr w:type="spellStart"/>
      <w:r>
        <w:rPr>
          <w:rFonts w:asciiTheme="minorHAnsi" w:hAnsiTheme="minorHAnsi" w:cstheme="minorHAnsi"/>
        </w:rPr>
        <w:t>ców</w:t>
      </w:r>
      <w:proofErr w:type="spellEnd"/>
      <w:r>
        <w:rPr>
          <w:rFonts w:asciiTheme="minorHAnsi" w:hAnsiTheme="minorHAnsi" w:cstheme="minorHAnsi"/>
        </w:rPr>
        <w:t>) jak za własne działania lub zaniechania i nie może zwolnić się od odpowiedzialności względem Zamawiającego z tego powodu, że niewykonanie lub nienależyte wykonanie umowy przez Wykonawcę było następstwem niewykonania lub nienależytego wykonania zobowiązań wobec Wykonawcy przez jego podwykonawcę(-</w:t>
      </w:r>
      <w:proofErr w:type="spellStart"/>
      <w:r>
        <w:rPr>
          <w:rFonts w:asciiTheme="minorHAnsi" w:hAnsiTheme="minorHAnsi" w:cstheme="minorHAnsi"/>
        </w:rPr>
        <w:t>ców</w:t>
      </w:r>
      <w:proofErr w:type="spellEnd"/>
      <w:r>
        <w:rPr>
          <w:rFonts w:asciiTheme="minorHAnsi" w:hAnsiTheme="minorHAnsi" w:cstheme="minorHAnsi"/>
        </w:rPr>
        <w:t>).</w:t>
      </w:r>
    </w:p>
    <w:p w:rsidR="00141AE6" w:rsidRDefault="003E3DD1">
      <w:pPr>
        <w:pStyle w:val="Default"/>
        <w:numPr>
          <w:ilvl w:val="0"/>
          <w:numId w:val="13"/>
        </w:numPr>
        <w:jc w:val="both"/>
        <w:rPr>
          <w:rFonts w:asciiTheme="minorHAnsi" w:hAnsiTheme="minorHAnsi" w:cstheme="minorHAnsi"/>
        </w:rPr>
      </w:pPr>
      <w:r>
        <w:rPr>
          <w:rFonts w:asciiTheme="minorHAnsi" w:hAnsiTheme="minorHAnsi" w:cstheme="minorHAnsi"/>
        </w:rPr>
        <w:t xml:space="preserve">Wykonawca oświadcza, że przy realizacji przedmiotu umowy nie będzie posługiwał się podwykonawcami, wobec których zachodzą przesłanki wykluczenia z postępowania o udzielenie zamówienia, które zostały przewidziane przez Zamawiającego w postępowaniu o udzielenie zamówienia publicznego, które poprzedziło zawarcie niniejszej umowy. </w:t>
      </w:r>
    </w:p>
    <w:p w:rsidR="00141AE6" w:rsidRDefault="00141AE6">
      <w:pPr>
        <w:pStyle w:val="Default"/>
        <w:jc w:val="both"/>
        <w:rPr>
          <w:rFonts w:asciiTheme="minorHAnsi" w:hAnsiTheme="minorHAnsi" w:cstheme="minorHAnsi"/>
        </w:rPr>
      </w:pPr>
    </w:p>
    <w:p w:rsidR="00141AE6" w:rsidRDefault="007622C0">
      <w:pPr>
        <w:pStyle w:val="Default"/>
        <w:jc w:val="center"/>
        <w:rPr>
          <w:rFonts w:asciiTheme="minorHAnsi" w:hAnsiTheme="minorHAnsi" w:cstheme="minorHAnsi"/>
        </w:rPr>
      </w:pPr>
      <w:r>
        <w:rPr>
          <w:rFonts w:asciiTheme="minorHAnsi" w:hAnsiTheme="minorHAnsi" w:cstheme="minorHAnsi"/>
          <w:b/>
          <w:bCs/>
        </w:rPr>
        <w:t>§ 9</w:t>
      </w:r>
    </w:p>
    <w:p w:rsidR="00141AE6" w:rsidRDefault="003E3DD1">
      <w:pPr>
        <w:pStyle w:val="Default"/>
        <w:jc w:val="center"/>
        <w:rPr>
          <w:rFonts w:asciiTheme="minorHAnsi" w:hAnsiTheme="minorHAnsi" w:cstheme="minorHAnsi"/>
        </w:rPr>
      </w:pPr>
      <w:r>
        <w:rPr>
          <w:rFonts w:asciiTheme="minorHAnsi" w:hAnsiTheme="minorHAnsi" w:cstheme="minorHAnsi"/>
          <w:b/>
          <w:bCs/>
        </w:rPr>
        <w:t>Ochrona danych osobowych</w:t>
      </w:r>
    </w:p>
    <w:p w:rsidR="00141AE6" w:rsidRDefault="00141AE6">
      <w:pPr>
        <w:tabs>
          <w:tab w:val="left" w:pos="787"/>
        </w:tabs>
        <w:spacing w:after="0" w:line="274" w:lineRule="exact"/>
        <w:ind w:right="100"/>
        <w:jc w:val="center"/>
        <w:rPr>
          <w:rFonts w:ascii="Times New Roman" w:eastAsia="Times New Roman" w:hAnsi="Times New Roman" w:cs="Times New Roman"/>
          <w:b/>
          <w:sz w:val="32"/>
          <w:szCs w:val="32"/>
          <w:lang w:eastAsia="pl-PL"/>
        </w:rPr>
      </w:pPr>
    </w:p>
    <w:p w:rsidR="00141AE6" w:rsidRDefault="003E3DD1">
      <w:pPr>
        <w:pStyle w:val="Akapitzlist"/>
        <w:numPr>
          <w:ilvl w:val="0"/>
          <w:numId w:val="14"/>
        </w:numPr>
        <w:tabs>
          <w:tab w:val="left" w:pos="787"/>
        </w:tabs>
        <w:spacing w:line="274" w:lineRule="exact"/>
        <w:ind w:right="100"/>
        <w:jc w:val="both"/>
        <w:rPr>
          <w:rFonts w:asciiTheme="minorHAnsi" w:eastAsia="SimSun" w:hAnsiTheme="minorHAnsi" w:cstheme="minorHAnsi"/>
          <w:lang w:eastAsia="pl-PL"/>
        </w:rPr>
      </w:pPr>
      <w:r>
        <w:rPr>
          <w:rFonts w:asciiTheme="minorHAnsi" w:hAnsiTheme="minorHAnsi" w:cstheme="minorHAnsi"/>
          <w:lang w:eastAsia="pl-PL"/>
        </w:rPr>
        <w:t>W związku z realizacją wymogów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„RODO”), informujemy o zasadach przetwarzania Pani/Pana danych osobowych oraz o przysługujących Pani/Panu prawach z tym związanych;</w:t>
      </w:r>
    </w:p>
    <w:p w:rsidR="00141AE6" w:rsidRDefault="003E3DD1">
      <w:pPr>
        <w:widowControl w:val="0"/>
        <w:numPr>
          <w:ilvl w:val="0"/>
          <w:numId w:val="1"/>
        </w:numPr>
        <w:tabs>
          <w:tab w:val="left" w:pos="567"/>
        </w:tabs>
        <w:spacing w:after="0" w:line="274" w:lineRule="exact"/>
        <w:ind w:right="100"/>
        <w:jc w:val="both"/>
        <w:rPr>
          <w:rFonts w:eastAsia="SimSun" w:cstheme="minorHAnsi"/>
          <w:sz w:val="24"/>
          <w:szCs w:val="24"/>
          <w:lang w:eastAsia="pl-PL"/>
        </w:rPr>
      </w:pPr>
      <w:r>
        <w:rPr>
          <w:rFonts w:eastAsia="Times New Roman" w:cstheme="minorHAnsi"/>
          <w:sz w:val="24"/>
          <w:szCs w:val="24"/>
          <w:lang w:eastAsia="pl-PL"/>
        </w:rPr>
        <w:t xml:space="preserve">administratorem Pani/Pana danych osobowych jest </w:t>
      </w:r>
      <w:r>
        <w:rPr>
          <w:rFonts w:eastAsia="Times New Roman" w:cstheme="minorHAnsi"/>
          <w:i/>
          <w:sz w:val="24"/>
          <w:szCs w:val="24"/>
          <w:lang w:eastAsia="pl-PL"/>
        </w:rPr>
        <w:t>Wojewódzki Zespół Lecznictwa Psychiatrycznego w Olsztynie 10-228 Olsztyn, Al. Wojska Polskiego 35;</w:t>
      </w:r>
    </w:p>
    <w:p w:rsidR="00141AE6" w:rsidRDefault="003E3DD1">
      <w:pPr>
        <w:widowControl w:val="0"/>
        <w:numPr>
          <w:ilvl w:val="0"/>
          <w:numId w:val="1"/>
        </w:numPr>
        <w:tabs>
          <w:tab w:val="left" w:pos="567"/>
        </w:tabs>
        <w:spacing w:after="0" w:line="274" w:lineRule="exact"/>
        <w:ind w:right="100"/>
        <w:jc w:val="both"/>
        <w:rPr>
          <w:rFonts w:eastAsia="SimSun" w:cstheme="minorHAnsi"/>
          <w:sz w:val="24"/>
          <w:szCs w:val="24"/>
          <w:lang w:eastAsia="pl-PL"/>
        </w:rPr>
      </w:pPr>
      <w:r>
        <w:rPr>
          <w:rFonts w:eastAsia="Times New Roman" w:cstheme="minorHAnsi"/>
          <w:sz w:val="24"/>
          <w:szCs w:val="24"/>
          <w:lang w:eastAsia="pl-PL"/>
        </w:rPr>
        <w:t xml:space="preserve">inspektorem ochrony danych osobowych w </w:t>
      </w:r>
      <w:r>
        <w:rPr>
          <w:rFonts w:eastAsia="Times New Roman" w:cstheme="minorHAnsi"/>
          <w:i/>
          <w:sz w:val="24"/>
          <w:szCs w:val="24"/>
          <w:lang w:eastAsia="pl-PL"/>
        </w:rPr>
        <w:t xml:space="preserve">Wojewódzkim Zespole Lecznictwa Psychiatrycznego w Olsztynie </w:t>
      </w:r>
      <w:r>
        <w:rPr>
          <w:rFonts w:eastAsia="Times New Roman" w:cstheme="minorHAnsi"/>
          <w:sz w:val="24"/>
          <w:szCs w:val="24"/>
          <w:lang w:eastAsia="pl-PL"/>
        </w:rPr>
        <w:t xml:space="preserve"> jest Pan </w:t>
      </w:r>
      <w:r>
        <w:rPr>
          <w:rFonts w:eastAsia="Times New Roman" w:cstheme="minorHAnsi"/>
          <w:i/>
          <w:sz w:val="24"/>
          <w:szCs w:val="24"/>
          <w:lang w:eastAsia="pl-PL"/>
        </w:rPr>
        <w:t xml:space="preserve">Władysław Wiciński, kontakt: </w:t>
      </w:r>
      <w:hyperlink r:id="rId6" w:history="1">
        <w:r w:rsidR="00C224CB" w:rsidRPr="00E003AB">
          <w:rPr>
            <w:rStyle w:val="Hipercze"/>
            <w:rFonts w:eastAsia="Times New Roman" w:cstheme="minorHAnsi"/>
            <w:i/>
            <w:sz w:val="24"/>
            <w:szCs w:val="24"/>
            <w:lang w:eastAsia="pl-PL"/>
          </w:rPr>
          <w:t>inspektor@wzlp.pl</w:t>
        </w:r>
      </w:hyperlink>
      <w:r>
        <w:rPr>
          <w:rFonts w:eastAsia="Times New Roman" w:cstheme="minorHAnsi"/>
          <w:i/>
          <w:sz w:val="24"/>
          <w:szCs w:val="24"/>
          <w:lang w:eastAsia="pl-PL"/>
        </w:rPr>
        <w:t xml:space="preserve"> </w:t>
      </w:r>
      <w:hyperlink r:id="rId7">
        <w:r>
          <w:rPr>
            <w:rFonts w:eastAsia="Times New Roman" w:cstheme="minorHAnsi"/>
            <w:i/>
            <w:sz w:val="24"/>
            <w:szCs w:val="24"/>
            <w:lang w:eastAsia="pl-PL"/>
          </w:rPr>
          <w:t>tel:(89)</w:t>
        </w:r>
      </w:hyperlink>
      <w:r>
        <w:rPr>
          <w:rFonts w:eastAsia="Times New Roman" w:cstheme="minorHAnsi"/>
          <w:i/>
          <w:sz w:val="24"/>
          <w:szCs w:val="24"/>
          <w:lang w:eastAsia="pl-PL"/>
        </w:rPr>
        <w:t xml:space="preserve"> 678 53 49;</w:t>
      </w:r>
    </w:p>
    <w:p w:rsidR="00141AE6" w:rsidRDefault="003E3DD1">
      <w:pPr>
        <w:widowControl w:val="0"/>
        <w:numPr>
          <w:ilvl w:val="0"/>
          <w:numId w:val="1"/>
        </w:numPr>
        <w:tabs>
          <w:tab w:val="left" w:pos="567"/>
        </w:tabs>
        <w:spacing w:after="0" w:line="274" w:lineRule="exact"/>
        <w:ind w:right="100"/>
        <w:jc w:val="both"/>
        <w:rPr>
          <w:rFonts w:eastAsia="SimSun" w:cstheme="minorHAnsi"/>
          <w:sz w:val="24"/>
          <w:szCs w:val="24"/>
          <w:lang w:eastAsia="pl-PL"/>
        </w:rPr>
      </w:pPr>
      <w:r>
        <w:rPr>
          <w:rFonts w:eastAsia="Times New Roman" w:cstheme="minorHAnsi"/>
          <w:sz w:val="24"/>
          <w:szCs w:val="24"/>
          <w:lang w:eastAsia="pl-PL"/>
        </w:rPr>
        <w:t xml:space="preserve">Pani / Pana dane osobowe przetwarzane są w celu / celach: </w:t>
      </w:r>
    </w:p>
    <w:p w:rsidR="00141AE6" w:rsidRDefault="003E3DD1">
      <w:pPr>
        <w:tabs>
          <w:tab w:val="left" w:pos="567"/>
        </w:tabs>
        <w:spacing w:after="0" w:line="274" w:lineRule="exact"/>
        <w:ind w:left="644" w:right="100"/>
        <w:jc w:val="both"/>
        <w:rPr>
          <w:rFonts w:eastAsia="Times New Roman" w:cstheme="minorHAnsi"/>
          <w:sz w:val="24"/>
          <w:szCs w:val="24"/>
          <w:lang w:eastAsia="pl-PL"/>
        </w:rPr>
      </w:pPr>
      <w:r>
        <w:rPr>
          <w:rFonts w:eastAsia="Times New Roman" w:cstheme="minorHAnsi"/>
          <w:sz w:val="24"/>
          <w:szCs w:val="24"/>
          <w:lang w:eastAsia="pl-PL"/>
        </w:rPr>
        <w:t xml:space="preserve">a) wypełnienia obowiązków prawnych ciążących na </w:t>
      </w:r>
      <w:r>
        <w:rPr>
          <w:rFonts w:eastAsia="Times New Roman" w:cstheme="minorHAnsi"/>
          <w:i/>
          <w:sz w:val="24"/>
          <w:szCs w:val="24"/>
          <w:lang w:eastAsia="pl-PL"/>
        </w:rPr>
        <w:t>Wojewódzkim Zespole Lecznictwa Psychiatrycznego w Olsztynie</w:t>
      </w:r>
      <w:r>
        <w:rPr>
          <w:rFonts w:eastAsia="Times New Roman" w:cstheme="minorHAnsi"/>
          <w:sz w:val="24"/>
          <w:szCs w:val="24"/>
          <w:lang w:eastAsia="pl-PL"/>
        </w:rPr>
        <w:t xml:space="preserve">; </w:t>
      </w:r>
    </w:p>
    <w:p w:rsidR="00141AE6" w:rsidRDefault="003E3DD1">
      <w:pPr>
        <w:tabs>
          <w:tab w:val="left" w:pos="567"/>
        </w:tabs>
        <w:spacing w:after="0" w:line="274" w:lineRule="exact"/>
        <w:ind w:left="644" w:right="100"/>
        <w:jc w:val="both"/>
        <w:rPr>
          <w:rFonts w:eastAsia="Times New Roman" w:cstheme="minorHAnsi"/>
          <w:sz w:val="24"/>
          <w:szCs w:val="24"/>
          <w:lang w:eastAsia="pl-PL"/>
        </w:rPr>
      </w:pPr>
      <w:r>
        <w:rPr>
          <w:rFonts w:eastAsia="Times New Roman" w:cstheme="minorHAnsi"/>
          <w:sz w:val="24"/>
          <w:szCs w:val="24"/>
          <w:lang w:eastAsia="pl-PL"/>
        </w:rPr>
        <w:t xml:space="preserve">b) realizacji umów zawartych z kontrahentami </w:t>
      </w:r>
      <w:r>
        <w:rPr>
          <w:rFonts w:eastAsia="Times New Roman" w:cstheme="minorHAnsi"/>
          <w:i/>
          <w:sz w:val="24"/>
          <w:szCs w:val="24"/>
          <w:lang w:eastAsia="pl-PL"/>
        </w:rPr>
        <w:t>Wojewódzkiego Zespołu Lecznictwa Psychiatrycznego w Olsztynie</w:t>
      </w:r>
      <w:r>
        <w:rPr>
          <w:rFonts w:eastAsia="Times New Roman" w:cstheme="minorHAnsi"/>
          <w:sz w:val="24"/>
          <w:szCs w:val="24"/>
          <w:lang w:eastAsia="pl-PL"/>
        </w:rPr>
        <w:t>;</w:t>
      </w:r>
    </w:p>
    <w:p w:rsidR="00141AE6" w:rsidRDefault="003E3DD1">
      <w:pPr>
        <w:tabs>
          <w:tab w:val="left" w:pos="567"/>
        </w:tabs>
        <w:spacing w:after="0" w:line="274" w:lineRule="exact"/>
        <w:ind w:left="644" w:right="100"/>
        <w:jc w:val="both"/>
        <w:rPr>
          <w:rFonts w:eastAsia="Times New Roman" w:cstheme="minorHAnsi"/>
          <w:sz w:val="24"/>
          <w:szCs w:val="24"/>
          <w:lang w:eastAsia="pl-PL"/>
        </w:rPr>
      </w:pPr>
      <w:r>
        <w:rPr>
          <w:rFonts w:eastAsia="Times New Roman" w:cstheme="minorHAnsi"/>
          <w:sz w:val="24"/>
          <w:szCs w:val="24"/>
          <w:lang w:eastAsia="pl-PL"/>
        </w:rPr>
        <w:t>c) w pozostałych przypadkach Pani / Pana dane osobowe przetwarzane są wyłącznie na podstawie wcześniej udzielonej zgody w zakresie i celu określonym w treści zgody.</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 xml:space="preserve">W związku z przetwarzaniem danych w celach o których mowa w pkt 3 odbiorcami Pani / Pana danych osobowych mogą być: </w:t>
      </w:r>
    </w:p>
    <w:p w:rsidR="00141AE6" w:rsidRDefault="003E3DD1">
      <w:pPr>
        <w:spacing w:after="0" w:line="240" w:lineRule="auto"/>
        <w:ind w:left="644"/>
        <w:contextualSpacing/>
        <w:jc w:val="both"/>
        <w:rPr>
          <w:rFonts w:eastAsia="Times New Roman" w:cstheme="minorHAnsi"/>
          <w:sz w:val="24"/>
          <w:szCs w:val="24"/>
          <w:lang w:eastAsia="pl-PL"/>
        </w:rPr>
      </w:pPr>
      <w:r>
        <w:rPr>
          <w:rFonts w:eastAsia="Times New Roman" w:cstheme="minorHAnsi"/>
          <w:sz w:val="24"/>
          <w:szCs w:val="24"/>
          <w:lang w:eastAsia="pl-PL"/>
        </w:rPr>
        <w:t xml:space="preserve">a) organy władzy publicznej oraz podmioty wykonujące zadania publiczne lub działające na zlecenie organów władzy publicznej, w zakresie i w celach, które wynikają z przepisów powszechnie obowiązującego prawa; </w:t>
      </w:r>
    </w:p>
    <w:p w:rsidR="00141AE6" w:rsidRDefault="003E3DD1">
      <w:pPr>
        <w:spacing w:after="0" w:line="240" w:lineRule="auto"/>
        <w:ind w:left="644"/>
        <w:contextualSpacing/>
        <w:jc w:val="both"/>
        <w:rPr>
          <w:rFonts w:eastAsia="Times New Roman" w:cstheme="minorHAnsi"/>
          <w:sz w:val="24"/>
          <w:szCs w:val="24"/>
          <w:lang w:eastAsia="pl-PL"/>
        </w:rPr>
      </w:pPr>
      <w:r>
        <w:rPr>
          <w:rFonts w:eastAsia="Times New Roman" w:cstheme="minorHAnsi"/>
          <w:sz w:val="24"/>
          <w:szCs w:val="24"/>
          <w:lang w:eastAsia="pl-PL"/>
        </w:rPr>
        <w:t xml:space="preserve">b) inne podmioty, które na podstawie stosownych umów podpisanych z </w:t>
      </w:r>
      <w:r>
        <w:rPr>
          <w:rFonts w:eastAsia="Times New Roman" w:cstheme="minorHAnsi"/>
          <w:i/>
          <w:sz w:val="24"/>
          <w:szCs w:val="24"/>
          <w:lang w:eastAsia="pl-PL"/>
        </w:rPr>
        <w:t>Wojewódzkim Zespołem Lecznictwa Psychiatrycznego w Olsztynie</w:t>
      </w:r>
      <w:r>
        <w:rPr>
          <w:rFonts w:eastAsia="Times New Roman" w:cstheme="minorHAnsi"/>
          <w:sz w:val="24"/>
          <w:szCs w:val="24"/>
          <w:lang w:eastAsia="pl-PL"/>
        </w:rPr>
        <w:t xml:space="preserve"> przetwarzają dane osobowe dla których Administratorem jest Dyrektor WZLP w Olsztynie.</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 xml:space="preserve">Pani / Pana dane osobowe będą przechowywane przez okres niezbędny do realizacji celów określonych w pkt 3, a po tym czasie przez okres oraz w zakresie wymaganym przez przepisy powszechnie obowiązującego prawa. </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 xml:space="preserve">W związku z przetwarzaniem Pani / Pana danych osobowych przysługują Pani / Panu następujące uprawnienia: a) prawo dostępu do danych osobowych, w tym prawo do uzyskania kopii tych danych; b) prawo do żądania sprostowania (poprawiania) danych osobowych – w przypadku gdy dane są nieprawidłowe lub niekompletne; c) prawo do żądania usunięcia danych osobowych (tzw. prawo do bycia zapomnianym), w przypadku gdy: - dane nie są już niezbędne do celów, dla których były zebrane lub w </w:t>
      </w:r>
      <w:r>
        <w:rPr>
          <w:rFonts w:eastAsia="Times New Roman" w:cstheme="minorHAnsi"/>
          <w:sz w:val="24"/>
          <w:szCs w:val="24"/>
          <w:lang w:eastAsia="pl-PL"/>
        </w:rPr>
        <w:lastRenderedPageBreak/>
        <w:t>inny sposób przetwarzane, - osoba, której dane dotyczą, wniosła sprzeciw wobec przetwarzania danych osobowych, - osoba, której dane dotyczą wycofała zgodę na przetwarzanie danych osobowych, która jest podstawą przetwarzania danych i nie ma innej podstawy prawnej przetwarzania danych, - dane osobowe przetwarzane są niezgodnie z prawem, - dane osobowe muszą być usunięte w celu wywiązania się z obowiązku wynikającego z przepisów prawa; d) prawo do żądania ograniczenia przetwarzania danych osobowych – w przypadku, gdy: - osoba, której dane dotyczą kwestionuje prawidłowość danych osobowych, - przetwarzanie danych jest niezgodne z prawem, a osoba, której dane dotyczą, sprzeciwia się usunięciu danych, żądając w zamian ich ograniczenia, - Administrator nie potrzebuje już danych dla swoich celów, ale osoba, której dane dotyczą, potrzebuje ich do ustalenia, obrony lub dochodzenia roszczeń, - osoba, której dane dotyczą, wniosła sprzeciw wobec przetwarzania danych, do czasu ustalenia czy prawnie uzasadnione podstawy po stronie administratora są nadrzędne wobec podstawy sprzeciwu; e) prawo do przenoszenia danych – w przypadku gdy łącznie spełnione są następujące przesłanki: - przetwarzanie danych odbywa się na podstawie umowy zawartej z osobą, której dane dotyczą lub na podstawie zgody wyrażonej przez tą osobę, - przetwarzanie odbywa się w sposób zautomatyzowany; f) prawo sprzeciwu wobec przetwarzania danych – w przypadku gdy łącznie spełnione są następujące przesłanki: - zaistnieją przyczyny związane z Pani / Pana szczególną sytuacją, w przypadku przetwarzania danych na podstawie zadania realizowanego w ramach działalności prowadzonej przez Administratora, - przetwarzanie jest niezbędne do celów wynikających z prawnie uzasadnionych interesów realizowanych przez Administratora lub przez stronę trzecią, z wyjątkiem sytuacji, w których nadrzędny charakter wobec tych interesów mają interesy lub podstawowe prawa i wolności osoby, której dane dotyczą, wymagające ochrony danych osobowych.</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 xml:space="preserve">W przypadku gdy przetwarzanie danych osobowych odbywa się na podstawie zgody osoby na przetwarzanie danych osobowych (art. 6 ust. 1 lit a RODO), przysługuje Pani / Panu prawo do cofnięcia tej zgody w dowolnym momencie. Cofnięcie to nie ma wpływu na zgodność przetwarzania, którego dokonano na podstawie zgody przed jej cofnięciem, z obowiązującym prawem. </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 xml:space="preserve">W przypadku powzięcia informacji o niezgodnym z prawem przetwarzaniu w </w:t>
      </w:r>
      <w:r>
        <w:rPr>
          <w:rFonts w:eastAsia="Times New Roman" w:cstheme="minorHAnsi"/>
          <w:i/>
          <w:sz w:val="24"/>
          <w:szCs w:val="24"/>
          <w:lang w:eastAsia="pl-PL"/>
        </w:rPr>
        <w:t>Wojewódzkim Zespole Lecznictwa Psychiatrycznego w Olsztynie</w:t>
      </w:r>
      <w:r>
        <w:rPr>
          <w:rFonts w:eastAsia="Times New Roman" w:cstheme="minorHAnsi"/>
          <w:sz w:val="24"/>
          <w:szCs w:val="24"/>
          <w:lang w:eastAsia="pl-PL"/>
        </w:rPr>
        <w:t xml:space="preserve"> w Olsztynie Pani / Pana danych osobowych, przysługuje Pani / Panu prawo wniesienia skargi do organu nadzorczego właściwego w sprawach ochrony danych osobowych. </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W sytuacji, gdy przetwarzanie danych osobowych odbywa się na podstawie zgody osoby, której dane dotyczą, podanie przez Panią / Pana danych osobowych Administratorowi ma charakter dobrowolny.</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Podanie przez Panią / Pana danych osobowych jest obowiązkowe, w sytuacji gdy przesłankę przetwarzania danych osobowych stanowi przepis prawa lub zawarta między stronami umowa.</w:t>
      </w:r>
    </w:p>
    <w:p w:rsidR="00141AE6" w:rsidRDefault="003E3DD1">
      <w:pPr>
        <w:widowControl w:val="0"/>
        <w:numPr>
          <w:ilvl w:val="0"/>
          <w:numId w:val="1"/>
        </w:numPr>
        <w:spacing w:after="0" w:line="240" w:lineRule="auto"/>
        <w:contextualSpacing/>
        <w:jc w:val="both"/>
        <w:rPr>
          <w:rFonts w:eastAsia="Times New Roman" w:cstheme="minorHAnsi"/>
          <w:sz w:val="24"/>
          <w:szCs w:val="24"/>
          <w:lang w:eastAsia="pl-PL"/>
        </w:rPr>
      </w:pPr>
      <w:r>
        <w:rPr>
          <w:rFonts w:eastAsia="Times New Roman" w:cstheme="minorHAnsi"/>
          <w:sz w:val="24"/>
          <w:szCs w:val="24"/>
          <w:lang w:eastAsia="pl-PL"/>
        </w:rPr>
        <w:t>Pani / Pana dane mogą być przetwarzane w sposób zautomatyzowany i nie będą profilowane.</w:t>
      </w:r>
      <w:r>
        <w:rPr>
          <w:rFonts w:eastAsia="Times New Roman" w:cstheme="minorHAnsi"/>
          <w:b/>
          <w:sz w:val="24"/>
          <w:szCs w:val="24"/>
          <w:lang w:eastAsia="pl-PL"/>
        </w:rPr>
        <w:t xml:space="preserve"> </w:t>
      </w:r>
    </w:p>
    <w:p w:rsidR="00141AE6" w:rsidRDefault="00141AE6">
      <w:pPr>
        <w:rPr>
          <w:rFonts w:cstheme="minorHAnsi"/>
          <w:sz w:val="24"/>
          <w:szCs w:val="24"/>
        </w:rPr>
      </w:pPr>
    </w:p>
    <w:p w:rsidR="00141AE6" w:rsidRDefault="007622C0">
      <w:pPr>
        <w:pStyle w:val="Default"/>
        <w:jc w:val="center"/>
        <w:rPr>
          <w:rFonts w:asciiTheme="minorHAnsi" w:hAnsiTheme="minorHAnsi" w:cstheme="minorHAnsi"/>
        </w:rPr>
      </w:pPr>
      <w:r>
        <w:rPr>
          <w:rFonts w:asciiTheme="minorHAnsi" w:hAnsiTheme="minorHAnsi" w:cstheme="minorHAnsi"/>
          <w:b/>
          <w:bCs/>
        </w:rPr>
        <w:t>§ 111</w:t>
      </w:r>
    </w:p>
    <w:p w:rsidR="00141AE6" w:rsidRDefault="003E3DD1">
      <w:pPr>
        <w:pStyle w:val="Default"/>
        <w:jc w:val="center"/>
        <w:rPr>
          <w:rFonts w:asciiTheme="minorHAnsi" w:hAnsiTheme="minorHAnsi" w:cstheme="minorHAnsi"/>
        </w:rPr>
      </w:pPr>
      <w:r>
        <w:rPr>
          <w:rFonts w:asciiTheme="minorHAnsi" w:hAnsiTheme="minorHAnsi" w:cstheme="minorHAnsi"/>
          <w:b/>
          <w:bCs/>
        </w:rPr>
        <w:t>Postanowienia końcowe</w:t>
      </w:r>
    </w:p>
    <w:p w:rsidR="00141AE6" w:rsidRDefault="003E3DD1">
      <w:pPr>
        <w:pStyle w:val="Default"/>
        <w:numPr>
          <w:ilvl w:val="0"/>
          <w:numId w:val="15"/>
        </w:numPr>
        <w:spacing w:after="78"/>
        <w:jc w:val="both"/>
        <w:rPr>
          <w:rFonts w:asciiTheme="minorHAnsi" w:hAnsiTheme="minorHAnsi" w:cstheme="minorHAnsi"/>
        </w:rPr>
      </w:pPr>
      <w:r>
        <w:rPr>
          <w:rFonts w:asciiTheme="minorHAnsi" w:hAnsiTheme="minorHAnsi" w:cstheme="minorHAnsi"/>
        </w:rPr>
        <w:lastRenderedPageBreak/>
        <w:t>W sprawach nieuregulowanych niniejszą umową mają zastosowanie przepisy ustawy z dnia 23 kwietnia 1964 r. – Kodeks Cywilny oraz przepisów właściwych ze względu na przedmiot umowy.</w:t>
      </w:r>
    </w:p>
    <w:p w:rsidR="00141AE6" w:rsidRDefault="003E3DD1">
      <w:pPr>
        <w:pStyle w:val="Default"/>
        <w:numPr>
          <w:ilvl w:val="0"/>
          <w:numId w:val="15"/>
        </w:numPr>
        <w:spacing w:after="78"/>
        <w:jc w:val="both"/>
        <w:rPr>
          <w:rFonts w:asciiTheme="minorHAnsi" w:hAnsiTheme="minorHAnsi" w:cstheme="minorHAnsi"/>
        </w:rPr>
      </w:pPr>
      <w:r>
        <w:rPr>
          <w:rFonts w:asciiTheme="minorHAnsi" w:hAnsiTheme="minorHAnsi" w:cstheme="minorHAnsi"/>
        </w:rPr>
        <w:t>Gdyby jakiekolwiek postanowienie umowy okazało się nieważne lub bezskuteczne, nie wpływa to na ważność i skuteczność pozostałych jej postanowień. W takim przypadku Strony zastąpią postanowienie uznane za nieważne lub bezskuteczne, innym, zgodnym z prawem, realizującym możliwie najbardziej cel niniejszej Umowy.</w:t>
      </w:r>
    </w:p>
    <w:p w:rsidR="00141AE6" w:rsidRDefault="003E3DD1">
      <w:pPr>
        <w:pStyle w:val="Default"/>
        <w:numPr>
          <w:ilvl w:val="0"/>
          <w:numId w:val="15"/>
        </w:numPr>
        <w:spacing w:after="78"/>
        <w:jc w:val="both"/>
        <w:rPr>
          <w:rFonts w:asciiTheme="minorHAnsi" w:hAnsiTheme="minorHAnsi" w:cstheme="minorHAnsi"/>
        </w:rPr>
      </w:pPr>
      <w:r>
        <w:rPr>
          <w:rFonts w:asciiTheme="minorHAnsi" w:hAnsiTheme="minorHAnsi" w:cstheme="minorHAnsi"/>
          <w:color w:val="212121"/>
        </w:rPr>
        <w:t>Ewentualne spory powstałe w związku z realizacją niniejszej umowy Strony zobowiązują się rozstrzygać polubownie, a w przypadku braku porozumienia spory będą rozstrzygane przez sąd właściwy miejscowo dla siedziby Zamawiającego.</w:t>
      </w:r>
    </w:p>
    <w:p w:rsidR="00141AE6" w:rsidRDefault="003E3DD1">
      <w:pPr>
        <w:pStyle w:val="Default"/>
        <w:numPr>
          <w:ilvl w:val="0"/>
          <w:numId w:val="15"/>
        </w:numPr>
        <w:spacing w:after="78"/>
        <w:jc w:val="both"/>
        <w:rPr>
          <w:rFonts w:asciiTheme="minorHAnsi" w:hAnsiTheme="minorHAnsi" w:cstheme="minorHAnsi"/>
        </w:rPr>
      </w:pPr>
      <w:r>
        <w:rPr>
          <w:rFonts w:asciiTheme="minorHAnsi" w:hAnsiTheme="minorHAnsi" w:cstheme="minorHAnsi"/>
          <w:color w:val="212121"/>
        </w:rPr>
        <w:t xml:space="preserve">Za dzień zawarcia umowy uznaje się dzień podpisania umowy przez ostatnią ze Stron umowy. </w:t>
      </w:r>
    </w:p>
    <w:p w:rsidR="00141AE6" w:rsidRDefault="00141AE6">
      <w:pPr>
        <w:pStyle w:val="Default"/>
        <w:jc w:val="both"/>
        <w:rPr>
          <w:rFonts w:asciiTheme="minorHAnsi" w:hAnsiTheme="minorHAnsi" w:cstheme="minorHAnsi"/>
        </w:rPr>
      </w:pPr>
    </w:p>
    <w:p w:rsidR="00141AE6" w:rsidRDefault="003E3DD1">
      <w:pPr>
        <w:pStyle w:val="Default"/>
        <w:jc w:val="both"/>
        <w:rPr>
          <w:rFonts w:asciiTheme="minorHAnsi" w:hAnsiTheme="minorHAnsi" w:cstheme="minorHAnsi"/>
        </w:rPr>
      </w:pPr>
      <w:r>
        <w:rPr>
          <w:rFonts w:asciiTheme="minorHAnsi" w:hAnsiTheme="minorHAnsi" w:cstheme="minorHAnsi"/>
        </w:rPr>
        <w:t>Załączniki:</w:t>
      </w:r>
    </w:p>
    <w:p w:rsidR="00141AE6" w:rsidRDefault="003E3DD1">
      <w:pPr>
        <w:pStyle w:val="Default"/>
        <w:jc w:val="both"/>
        <w:rPr>
          <w:rFonts w:asciiTheme="minorHAnsi" w:hAnsiTheme="minorHAnsi" w:cstheme="minorHAnsi"/>
        </w:rPr>
      </w:pPr>
      <w:r>
        <w:rPr>
          <w:rFonts w:asciiTheme="minorHAnsi" w:hAnsiTheme="minorHAnsi" w:cstheme="minorHAnsi"/>
        </w:rPr>
        <w:t xml:space="preserve">1. </w:t>
      </w:r>
      <w:r w:rsidR="007622C0">
        <w:rPr>
          <w:rFonts w:asciiTheme="minorHAnsi" w:hAnsiTheme="minorHAnsi" w:cstheme="minorHAnsi"/>
        </w:rPr>
        <w:t>Opis przedmiotu zamówienia - za</w:t>
      </w:r>
      <w:r>
        <w:rPr>
          <w:rFonts w:ascii="Calibri" w:eastAsia="Times New Roman" w:hAnsi="Calibri" w:cs="Calibri"/>
          <w:lang w:eastAsia="pl-PL"/>
        </w:rPr>
        <w:t>łącznik nr 1.</w:t>
      </w:r>
    </w:p>
    <w:p w:rsidR="00141AE6" w:rsidRDefault="003E3DD1">
      <w:pPr>
        <w:pStyle w:val="Default"/>
        <w:rPr>
          <w:rFonts w:asciiTheme="minorHAnsi" w:hAnsiTheme="minorHAnsi" w:cstheme="minorHAnsi"/>
        </w:rPr>
      </w:pPr>
      <w:r>
        <w:rPr>
          <w:rFonts w:asciiTheme="minorHAnsi" w:hAnsiTheme="minorHAnsi" w:cstheme="minorHAnsi"/>
        </w:rPr>
        <w:t xml:space="preserve">2. Wzór Protokołu odbioru --załącznik nr 2. </w:t>
      </w:r>
    </w:p>
    <w:p w:rsidR="00141AE6" w:rsidRDefault="00141AE6">
      <w:pPr>
        <w:pStyle w:val="Default"/>
        <w:rPr>
          <w:rFonts w:asciiTheme="minorHAnsi" w:hAnsiTheme="minorHAnsi" w:cstheme="minorHAnsi"/>
        </w:rPr>
      </w:pPr>
    </w:p>
    <w:p w:rsidR="00141AE6" w:rsidRDefault="00141AE6">
      <w:pPr>
        <w:pStyle w:val="Default"/>
        <w:jc w:val="both"/>
        <w:rPr>
          <w:rFonts w:asciiTheme="minorHAnsi" w:hAnsiTheme="minorHAnsi" w:cstheme="minorHAnsi"/>
        </w:rPr>
      </w:pPr>
    </w:p>
    <w:p w:rsidR="00141AE6" w:rsidRDefault="00141AE6">
      <w:pPr>
        <w:pStyle w:val="Default"/>
        <w:jc w:val="both"/>
        <w:rPr>
          <w:rFonts w:asciiTheme="minorHAnsi" w:hAnsiTheme="minorHAnsi" w:cstheme="minorHAnsi"/>
        </w:rPr>
      </w:pPr>
    </w:p>
    <w:p w:rsidR="00141AE6" w:rsidRDefault="00141AE6">
      <w:pPr>
        <w:pStyle w:val="Default"/>
        <w:jc w:val="both"/>
        <w:rPr>
          <w:rFonts w:asciiTheme="minorHAnsi" w:hAnsiTheme="minorHAnsi" w:cstheme="minorHAnsi"/>
        </w:rPr>
      </w:pPr>
    </w:p>
    <w:p w:rsidR="00141AE6" w:rsidRDefault="00141AE6">
      <w:pPr>
        <w:pStyle w:val="Default"/>
        <w:jc w:val="both"/>
        <w:rPr>
          <w:rFonts w:asciiTheme="minorHAnsi" w:hAnsiTheme="minorHAnsi" w:cstheme="minorHAnsi"/>
        </w:rPr>
      </w:pPr>
    </w:p>
    <w:p w:rsidR="00141AE6" w:rsidRDefault="003E3DD1">
      <w:pPr>
        <w:jc w:val="both"/>
        <w:rPr>
          <w:b/>
          <w:bCs/>
        </w:rPr>
      </w:pPr>
      <w:r>
        <w:rPr>
          <w:rFonts w:cstheme="minorHAnsi"/>
          <w:b/>
          <w:bCs/>
          <w:sz w:val="24"/>
          <w:szCs w:val="24"/>
        </w:rPr>
        <w:t>ZAMAWIAJĄCY</w:t>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t>WYKON</w:t>
      </w:r>
      <w:r>
        <w:rPr>
          <w:b/>
          <w:bCs/>
        </w:rPr>
        <w:t>AWCA</w:t>
      </w:r>
    </w:p>
    <w:p w:rsidR="00141AE6" w:rsidRDefault="00141AE6">
      <w:pPr>
        <w:spacing w:after="0" w:line="240" w:lineRule="auto"/>
        <w:jc w:val="both"/>
        <w:rPr>
          <w:rFonts w:ascii="Calibri" w:eastAsia="Times New Roman" w:hAnsi="Calibri" w:cs="Calibri"/>
          <w:color w:val="000000"/>
          <w:sz w:val="24"/>
          <w:szCs w:val="24"/>
          <w:lang w:eastAsia="pl-PL"/>
        </w:rPr>
      </w:pPr>
    </w:p>
    <w:p w:rsidR="00141AE6" w:rsidRDefault="00141AE6">
      <w:pPr>
        <w:jc w:val="both"/>
        <w:rPr>
          <w:b/>
          <w:bCs/>
        </w:rPr>
      </w:pPr>
    </w:p>
    <w:p w:rsidR="00141AE6" w:rsidRDefault="00141AE6">
      <w:pPr>
        <w:pStyle w:val="Default"/>
        <w:jc w:val="right"/>
        <w:rPr>
          <w:rFonts w:asciiTheme="minorHAnsi" w:hAnsiTheme="minorHAnsi" w:cstheme="minorHAnsi"/>
        </w:rPr>
      </w:pPr>
    </w:p>
    <w:p w:rsidR="00CF636B" w:rsidRDefault="00CF636B">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4C1E21" w:rsidRDefault="004C1E21">
      <w:pPr>
        <w:pStyle w:val="Default"/>
        <w:jc w:val="right"/>
        <w:rPr>
          <w:rFonts w:asciiTheme="minorHAnsi" w:hAnsiTheme="minorHAnsi" w:cstheme="minorHAnsi"/>
        </w:rPr>
      </w:pPr>
    </w:p>
    <w:p w:rsidR="004C1E21" w:rsidRDefault="004C1E21">
      <w:pPr>
        <w:pStyle w:val="Default"/>
        <w:jc w:val="right"/>
        <w:rPr>
          <w:rFonts w:asciiTheme="minorHAnsi" w:hAnsiTheme="minorHAnsi" w:cstheme="minorHAnsi"/>
        </w:rPr>
      </w:pPr>
      <w:bookmarkStart w:id="0" w:name="_GoBack"/>
      <w:bookmarkEnd w:id="0"/>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A14AB8" w:rsidRDefault="00A14AB8">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7622C0" w:rsidRDefault="007622C0">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141AE6">
      <w:pPr>
        <w:pStyle w:val="Default"/>
        <w:jc w:val="right"/>
        <w:rPr>
          <w:rFonts w:asciiTheme="minorHAnsi" w:hAnsiTheme="minorHAnsi" w:cstheme="minorHAnsi"/>
        </w:rPr>
      </w:pPr>
    </w:p>
    <w:p w:rsidR="00141AE6" w:rsidRDefault="003E3DD1">
      <w:pPr>
        <w:pStyle w:val="Default"/>
        <w:jc w:val="right"/>
        <w:rPr>
          <w:rFonts w:asciiTheme="minorHAnsi" w:hAnsiTheme="minorHAnsi" w:cstheme="minorHAnsi"/>
        </w:rPr>
      </w:pPr>
      <w:r>
        <w:rPr>
          <w:rFonts w:asciiTheme="minorHAnsi" w:hAnsiTheme="minorHAnsi" w:cstheme="minorHAnsi"/>
        </w:rPr>
        <w:lastRenderedPageBreak/>
        <w:t xml:space="preserve">Załącznik nr 2 do umowy – Wzór Protokołu odbioru </w:t>
      </w:r>
    </w:p>
    <w:p w:rsidR="00141AE6" w:rsidRDefault="003E3DD1">
      <w:pPr>
        <w:pStyle w:val="Default"/>
        <w:rPr>
          <w:rFonts w:asciiTheme="minorHAnsi" w:hAnsiTheme="minorHAnsi" w:cstheme="minorHAnsi"/>
        </w:rPr>
      </w:pPr>
      <w:r>
        <w:rPr>
          <w:rFonts w:asciiTheme="minorHAnsi" w:hAnsiTheme="minorHAnsi" w:cstheme="minorHAnsi"/>
          <w:b/>
          <w:bCs/>
        </w:rPr>
        <w:t xml:space="preserve">PROTOKÓŁ ODBIORU </w:t>
      </w:r>
    </w:p>
    <w:p w:rsidR="00141AE6" w:rsidRDefault="003E3DD1">
      <w:pPr>
        <w:pStyle w:val="Default"/>
        <w:rPr>
          <w:rFonts w:asciiTheme="minorHAnsi" w:hAnsiTheme="minorHAnsi" w:cstheme="minorHAnsi"/>
        </w:rPr>
      </w:pPr>
      <w:r>
        <w:rPr>
          <w:rFonts w:asciiTheme="minorHAnsi" w:hAnsiTheme="minorHAnsi" w:cstheme="minorHAnsi"/>
        </w:rPr>
        <w:t xml:space="preserve">zawartej na podstawie wyniku postępowania o udzielenie zamówienia publicznego pn. </w:t>
      </w:r>
    </w:p>
    <w:p w:rsidR="00141AE6" w:rsidRDefault="003E3DD1">
      <w:pPr>
        <w:pStyle w:val="Default"/>
        <w:rPr>
          <w:rFonts w:asciiTheme="minorHAnsi" w:hAnsiTheme="minorHAnsi" w:cstheme="minorHAnsi"/>
        </w:rPr>
      </w:pPr>
      <w:r>
        <w:rPr>
          <w:rFonts w:asciiTheme="minorHAnsi" w:hAnsiTheme="minorHAnsi" w:cstheme="minorHAnsi"/>
        </w:rPr>
        <w:t>Dostawa</w:t>
      </w:r>
      <w:r w:rsidR="007622C0">
        <w:rPr>
          <w:rFonts w:asciiTheme="minorHAnsi" w:hAnsiTheme="minorHAnsi" w:cstheme="minorHAnsi"/>
        </w:rPr>
        <w:t xml:space="preserve"> drzwi przeciwpożarowych</w:t>
      </w:r>
      <w:r>
        <w:rPr>
          <w:rFonts w:asciiTheme="minorHAnsi" w:hAnsiTheme="minorHAnsi" w:cstheme="minorHAnsi"/>
        </w:rPr>
        <w:t xml:space="preserve"> </w:t>
      </w:r>
    </w:p>
    <w:p w:rsidR="00141AE6" w:rsidRDefault="003E3DD1">
      <w:pPr>
        <w:pStyle w:val="Default"/>
        <w:rPr>
          <w:rFonts w:asciiTheme="minorHAnsi" w:hAnsiTheme="minorHAnsi" w:cstheme="minorHAnsi"/>
        </w:rPr>
      </w:pPr>
      <w:r>
        <w:rPr>
          <w:rFonts w:asciiTheme="minorHAnsi" w:hAnsiTheme="minorHAnsi" w:cstheme="minorHAnsi"/>
          <w:b/>
          <w:bCs/>
        </w:rPr>
        <w:t xml:space="preserve">Zamawiający: </w:t>
      </w:r>
      <w:r>
        <w:rPr>
          <w:rFonts w:asciiTheme="minorHAnsi" w:hAnsiTheme="minorHAnsi" w:cstheme="minorHAnsi"/>
          <w:bCs/>
        </w:rPr>
        <w:t>Wojewódzki Zespół Lecznictwa Psychiatrycznego w Olsztynie</w:t>
      </w:r>
      <w:r>
        <w:rPr>
          <w:rFonts w:asciiTheme="minorHAnsi" w:hAnsiTheme="minorHAnsi" w:cstheme="minorHAnsi"/>
        </w:rPr>
        <w:t xml:space="preserve"> </w:t>
      </w:r>
    </w:p>
    <w:p w:rsidR="00141AE6" w:rsidRDefault="003E3DD1">
      <w:pPr>
        <w:pStyle w:val="Default"/>
        <w:rPr>
          <w:rFonts w:asciiTheme="minorHAnsi" w:hAnsiTheme="minorHAnsi" w:cstheme="minorHAnsi"/>
        </w:rPr>
      </w:pPr>
      <w:r>
        <w:rPr>
          <w:rFonts w:asciiTheme="minorHAnsi" w:hAnsiTheme="minorHAnsi" w:cstheme="minorHAnsi"/>
        </w:rPr>
        <w:t xml:space="preserve">ul. Al. Wojska Polskiego 35, 10-228 Olsztyn </w:t>
      </w:r>
    </w:p>
    <w:p w:rsidR="00141AE6" w:rsidRDefault="003E3DD1">
      <w:pPr>
        <w:pStyle w:val="Default"/>
        <w:rPr>
          <w:rFonts w:asciiTheme="minorHAnsi" w:hAnsiTheme="minorHAnsi" w:cstheme="minorHAnsi"/>
        </w:rPr>
      </w:pPr>
      <w:r>
        <w:rPr>
          <w:rFonts w:asciiTheme="minorHAnsi" w:hAnsiTheme="minorHAnsi" w:cstheme="minorHAnsi"/>
          <w:b/>
          <w:bCs/>
        </w:rPr>
        <w:t xml:space="preserve">Wykonawca: </w:t>
      </w:r>
      <w:r>
        <w:rPr>
          <w:rFonts w:asciiTheme="minorHAnsi" w:hAnsiTheme="minorHAnsi" w:cstheme="minorHAnsi"/>
        </w:rPr>
        <w:t xml:space="preserve">…………………………………………………………………………………………………………. </w:t>
      </w:r>
    </w:p>
    <w:p w:rsidR="00141AE6" w:rsidRDefault="007622C0">
      <w:pPr>
        <w:pStyle w:val="Default"/>
        <w:rPr>
          <w:rFonts w:asciiTheme="minorHAnsi" w:hAnsiTheme="minorHAnsi" w:cstheme="minorHAnsi"/>
        </w:rPr>
      </w:pPr>
      <w:r>
        <w:rPr>
          <w:rFonts w:asciiTheme="minorHAnsi" w:hAnsiTheme="minorHAnsi" w:cstheme="minorHAnsi"/>
        </w:rPr>
        <w:t>Przedmiot odbioru:</w:t>
      </w:r>
    </w:p>
    <w:p w:rsidR="00141AE6" w:rsidRDefault="003E3DD1">
      <w:pPr>
        <w:pStyle w:val="Default"/>
        <w:rPr>
          <w:rFonts w:asciiTheme="minorHAnsi" w:hAnsiTheme="minorHAnsi" w:cstheme="minorHAnsi"/>
        </w:rPr>
      </w:pPr>
      <w:r>
        <w:rPr>
          <w:rFonts w:asciiTheme="minorHAnsi" w:hAnsiTheme="minorHAnsi" w:cstheme="minorHAnsi"/>
        </w:rPr>
        <w:t xml:space="preserve">Nazwa producenta: ……………………………………………………………………………………..………… </w:t>
      </w:r>
    </w:p>
    <w:p w:rsidR="00141AE6" w:rsidRDefault="001E6875">
      <w:pPr>
        <w:pStyle w:val="Default"/>
        <w:rPr>
          <w:rFonts w:asciiTheme="minorHAnsi" w:hAnsiTheme="minorHAnsi" w:cstheme="minorHAnsi"/>
        </w:rPr>
      </w:pPr>
      <w:r>
        <w:rPr>
          <w:rFonts w:asciiTheme="minorHAnsi" w:hAnsiTheme="minorHAnsi" w:cstheme="minorHAnsi"/>
        </w:rPr>
        <w:t>Nazwa handlowa</w:t>
      </w:r>
      <w:r w:rsidR="003E3DD1">
        <w:rPr>
          <w:rFonts w:asciiTheme="minorHAnsi" w:hAnsiTheme="minorHAnsi" w:cstheme="minorHAnsi"/>
        </w:rPr>
        <w:t xml:space="preserve">: …………………………………………………………………………………………..…………… </w:t>
      </w:r>
    </w:p>
    <w:p w:rsidR="00141AE6" w:rsidRDefault="003E3DD1">
      <w:pPr>
        <w:pStyle w:val="Default"/>
        <w:rPr>
          <w:rFonts w:asciiTheme="minorHAnsi" w:hAnsiTheme="minorHAnsi" w:cstheme="minorHAnsi"/>
        </w:rPr>
      </w:pPr>
      <w:r>
        <w:rPr>
          <w:rFonts w:asciiTheme="minorHAnsi" w:hAnsiTheme="minorHAnsi" w:cstheme="minorHAnsi"/>
        </w:rPr>
        <w:t xml:space="preserve">Urządzenie zostało dostarczone i </w:t>
      </w:r>
      <w:r w:rsidR="001E6875">
        <w:rPr>
          <w:rFonts w:asciiTheme="minorHAnsi" w:hAnsiTheme="minorHAnsi" w:cstheme="minorHAnsi"/>
        </w:rPr>
        <w:t>zamontowanie</w:t>
      </w:r>
      <w:r>
        <w:rPr>
          <w:rFonts w:asciiTheme="minorHAnsi" w:hAnsiTheme="minorHAnsi" w:cstheme="minorHAnsi"/>
        </w:rPr>
        <w:t xml:space="preserve">: </w:t>
      </w:r>
      <w:r w:rsidRPr="006620EC">
        <w:rPr>
          <w:rFonts w:asciiTheme="minorHAnsi" w:hAnsiTheme="minorHAnsi" w:cstheme="minorHAnsi"/>
          <w:b/>
        </w:rPr>
        <w:t>TAK / NIE</w:t>
      </w:r>
      <w:r>
        <w:rPr>
          <w:rFonts w:asciiTheme="minorHAnsi" w:hAnsiTheme="minorHAnsi" w:cstheme="minorHAnsi"/>
        </w:rPr>
        <w:t xml:space="preserve"> </w:t>
      </w:r>
    </w:p>
    <w:p w:rsidR="00141AE6" w:rsidRDefault="003E3DD1">
      <w:pPr>
        <w:pStyle w:val="Default"/>
        <w:rPr>
          <w:rFonts w:asciiTheme="minorHAnsi" w:hAnsiTheme="minorHAnsi" w:cstheme="minorHAnsi"/>
        </w:rPr>
      </w:pPr>
      <w:r>
        <w:rPr>
          <w:rFonts w:asciiTheme="minorHAnsi" w:hAnsiTheme="minorHAnsi" w:cstheme="minorHAnsi"/>
        </w:rPr>
        <w:t xml:space="preserve">Zamawiający przyjmuje przedmiot Umowy bez zastrzeżeń w dniu ……………………………………... </w:t>
      </w:r>
    </w:p>
    <w:p w:rsidR="00141AE6" w:rsidRDefault="003E3DD1">
      <w:pPr>
        <w:pStyle w:val="Default"/>
        <w:rPr>
          <w:rFonts w:asciiTheme="minorHAnsi" w:hAnsiTheme="minorHAnsi" w:cstheme="minorHAnsi"/>
        </w:rPr>
      </w:pPr>
      <w:r>
        <w:rPr>
          <w:rFonts w:asciiTheme="minorHAnsi" w:hAnsiTheme="minorHAnsi" w:cstheme="minorHAnsi"/>
        </w:rPr>
        <w:t xml:space="preserve">Zgłasza następujące zastrzeżenia …………………………………………………………………………………………………………………………………………….. ……………………………………………………………………………………………………………………………………………………………. i wyznacza termin do dnia ……………………….. na usunięcie wad. </w:t>
      </w:r>
    </w:p>
    <w:p w:rsidR="00141AE6" w:rsidRDefault="003E3DD1">
      <w:pPr>
        <w:pStyle w:val="Default"/>
        <w:rPr>
          <w:rFonts w:asciiTheme="minorHAnsi" w:hAnsiTheme="minorHAnsi" w:cstheme="minorHAnsi"/>
        </w:rPr>
      </w:pPr>
      <w:r>
        <w:rPr>
          <w:rFonts w:asciiTheme="minorHAnsi" w:hAnsiTheme="minorHAnsi" w:cstheme="minorHAnsi"/>
        </w:rPr>
        <w:t xml:space="preserve">Inne uzgodnienia lub uwagi wnoszone przez Strony do niniejszego protokołu: ………………………………….………………………………………….……………………………………………………………… </w:t>
      </w:r>
    </w:p>
    <w:p w:rsidR="00141AE6" w:rsidRDefault="003E3DD1">
      <w:pPr>
        <w:pStyle w:val="Default"/>
        <w:rPr>
          <w:rFonts w:asciiTheme="minorHAnsi" w:hAnsiTheme="minorHAnsi" w:cstheme="minorHAnsi"/>
        </w:rPr>
      </w:pPr>
      <w:r>
        <w:rPr>
          <w:rFonts w:asciiTheme="minorHAnsi" w:hAnsiTheme="minorHAnsi" w:cstheme="minorHAnsi"/>
        </w:rPr>
        <w:t xml:space="preserve">Wykonawca przekazał następujące dokumenty: ……………………………………………………………………………………………………………………………………………………………………………………………………………………………………………………………………………………………… </w:t>
      </w:r>
    </w:p>
    <w:p w:rsidR="00141AE6" w:rsidRDefault="00141AE6">
      <w:pPr>
        <w:pStyle w:val="Default"/>
        <w:rPr>
          <w:rFonts w:asciiTheme="minorHAnsi" w:hAnsiTheme="minorHAnsi" w:cstheme="minorHAnsi"/>
        </w:rPr>
      </w:pPr>
    </w:p>
    <w:p w:rsidR="00141AE6" w:rsidRDefault="003E3DD1">
      <w:pPr>
        <w:pStyle w:val="Default"/>
        <w:rPr>
          <w:rFonts w:asciiTheme="minorHAnsi" w:hAnsiTheme="minorHAnsi" w:cstheme="minorHAnsi"/>
        </w:rPr>
      </w:pPr>
      <w:r>
        <w:rPr>
          <w:rFonts w:asciiTheme="minorHAnsi" w:hAnsiTheme="minorHAnsi" w:cstheme="minorHAnsi"/>
        </w:rPr>
        <w:t xml:space="preserve">Protokół sporządzono w dwóch jednobrzmiących egzemplarzach po jednym dla każdej ze Stron. </w:t>
      </w:r>
    </w:p>
    <w:p w:rsidR="00141AE6" w:rsidRDefault="00141AE6">
      <w:pPr>
        <w:pStyle w:val="Default"/>
        <w:rPr>
          <w:rFonts w:asciiTheme="minorHAnsi" w:hAnsiTheme="minorHAnsi" w:cstheme="minorHAnsi"/>
        </w:rPr>
      </w:pPr>
    </w:p>
    <w:p w:rsidR="00141AE6" w:rsidRDefault="00141AE6">
      <w:pPr>
        <w:pStyle w:val="Default"/>
        <w:rPr>
          <w:rFonts w:asciiTheme="minorHAnsi" w:hAnsiTheme="minorHAnsi" w:cstheme="minorHAnsi"/>
        </w:rPr>
      </w:pPr>
    </w:p>
    <w:p w:rsidR="00141AE6" w:rsidRDefault="00141AE6">
      <w:pPr>
        <w:pStyle w:val="Default"/>
        <w:rPr>
          <w:rFonts w:asciiTheme="minorHAnsi" w:hAnsiTheme="minorHAnsi" w:cstheme="minorHAnsi"/>
        </w:rPr>
      </w:pPr>
    </w:p>
    <w:p w:rsidR="00141AE6" w:rsidRDefault="003E3DD1">
      <w:pPr>
        <w:rPr>
          <w:rFonts w:cstheme="minorHAnsi"/>
          <w:sz w:val="24"/>
          <w:szCs w:val="24"/>
        </w:rPr>
      </w:pPr>
      <w:r>
        <w:rPr>
          <w:rFonts w:cstheme="minorHAnsi"/>
          <w:b/>
          <w:bCs/>
          <w:sz w:val="24"/>
          <w:szCs w:val="24"/>
        </w:rPr>
        <w:t>Ze strony ZAMAWIAJĄCEGO</w:t>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r>
      <w:r>
        <w:rPr>
          <w:rFonts w:cstheme="minorHAnsi"/>
          <w:b/>
          <w:bCs/>
          <w:sz w:val="24"/>
          <w:szCs w:val="24"/>
        </w:rPr>
        <w:tab/>
        <w:t xml:space="preserve"> Ze strony WYKONAWCY</w:t>
      </w:r>
    </w:p>
    <w:sectPr w:rsidR="00141AE6">
      <w:pgSz w:w="11906" w:h="16838"/>
      <w:pgMar w:top="1417" w:right="1417" w:bottom="1417" w:left="1417"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1DD"/>
    <w:multiLevelType w:val="multilevel"/>
    <w:tmpl w:val="7A687AF4"/>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
    <w:nsid w:val="028546BD"/>
    <w:multiLevelType w:val="multilevel"/>
    <w:tmpl w:val="1C76586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3E0645A"/>
    <w:multiLevelType w:val="multilevel"/>
    <w:tmpl w:val="CC4AD9B4"/>
    <w:lvl w:ilvl="0">
      <w:start w:val="5"/>
      <w:numFmt w:val="decimal"/>
      <w:lvlText w:val="%1."/>
      <w:lvlJc w:val="left"/>
      <w:pPr>
        <w:ind w:left="720" w:hanging="360"/>
      </w:pPr>
      <w:rPr>
        <w:rFonts w:ascii="Arial" w:hAnsi="Arial" w:cs="Arial" w:hint="default"/>
        <w:sz w:val="22"/>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D02402F"/>
    <w:multiLevelType w:val="multilevel"/>
    <w:tmpl w:val="8588574A"/>
    <w:lvl w:ilvl="0">
      <w:start w:val="1"/>
      <w:numFmt w:val="decimal"/>
      <w:lvlText w:val="%1"/>
      <w:lvlJc w:val="left"/>
      <w:pPr>
        <w:ind w:left="360" w:hanging="360"/>
      </w:pPr>
      <w:rPr>
        <w:rFonts w:hint="default"/>
      </w:rPr>
    </w:lvl>
    <w:lvl w:ilvl="1">
      <w:start w:val="15"/>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14313DF9"/>
    <w:multiLevelType w:val="hybridMultilevel"/>
    <w:tmpl w:val="73866D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52D162E"/>
    <w:multiLevelType w:val="multilevel"/>
    <w:tmpl w:val="368E68E0"/>
    <w:lvl w:ilvl="0">
      <w:start w:val="1"/>
      <w:numFmt w:val="decimal"/>
      <w:lvlText w:val="%1)"/>
      <w:lvlJc w:val="left"/>
      <w:pPr>
        <w:tabs>
          <w:tab w:val="num" w:pos="0"/>
        </w:tabs>
        <w:ind w:left="644" w:hanging="360"/>
      </w:pPr>
      <w:rPr>
        <w:rFonts w:eastAsia="Times New Roman"/>
      </w:r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6">
    <w:nsid w:val="191442B0"/>
    <w:multiLevelType w:val="hybridMultilevel"/>
    <w:tmpl w:val="25F20B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C5052E5"/>
    <w:multiLevelType w:val="hybridMultilevel"/>
    <w:tmpl w:val="24F0731A"/>
    <w:lvl w:ilvl="0" w:tplc="178CD984">
      <w:start w:val="1"/>
      <w:numFmt w:val="lowerLetter"/>
      <w:lvlText w:val="%1)"/>
      <w:lvlJc w:val="left"/>
      <w:pPr>
        <w:tabs>
          <w:tab w:val="num" w:pos="1440"/>
        </w:tabs>
        <w:ind w:left="1440" w:hanging="360"/>
      </w:pPr>
      <w:rPr>
        <w:rFonts w:hint="default"/>
        <w:b w:val="0"/>
        <w:color w:val="000000"/>
      </w:rPr>
    </w:lvl>
    <w:lvl w:ilvl="1" w:tplc="0415000B">
      <w:start w:val="1"/>
      <w:numFmt w:val="bullet"/>
      <w:lvlText w:val=""/>
      <w:lvlJc w:val="left"/>
      <w:pPr>
        <w:tabs>
          <w:tab w:val="num" w:pos="1440"/>
        </w:tabs>
        <w:ind w:left="1440" w:hanging="360"/>
      </w:pPr>
      <w:rPr>
        <w:rFonts w:ascii="Wingdings" w:hAnsi="Wingdings" w:hint="default"/>
        <w:b w:val="0"/>
        <w:color w:val="000000"/>
      </w:rPr>
    </w:lvl>
    <w:lvl w:ilvl="2" w:tplc="03567986">
      <w:start w:val="7"/>
      <w:numFmt w:val="lowerLetter"/>
      <w:lvlText w:val="%3)"/>
      <w:lvlJc w:val="left"/>
      <w:pPr>
        <w:tabs>
          <w:tab w:val="num" w:pos="2340"/>
        </w:tabs>
        <w:ind w:left="2340" w:hanging="360"/>
      </w:pPr>
      <w:rPr>
        <w:rFonts w:hint="default"/>
        <w:b w:val="0"/>
        <w:color w:val="00000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nsid w:val="1DA60FFD"/>
    <w:multiLevelType w:val="multilevel"/>
    <w:tmpl w:val="04E4E84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9">
    <w:nsid w:val="221E0A59"/>
    <w:multiLevelType w:val="multilevel"/>
    <w:tmpl w:val="6298B6C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0">
    <w:nsid w:val="236A5CA5"/>
    <w:multiLevelType w:val="hybridMultilevel"/>
    <w:tmpl w:val="F21A56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27A9334D"/>
    <w:multiLevelType w:val="hybridMultilevel"/>
    <w:tmpl w:val="A9B071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29E0318D"/>
    <w:multiLevelType w:val="multilevel"/>
    <w:tmpl w:val="51D0FD0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3">
    <w:nsid w:val="39802F2A"/>
    <w:multiLevelType w:val="hybridMultilevel"/>
    <w:tmpl w:val="54C8D0E4"/>
    <w:lvl w:ilvl="0" w:tplc="9CAC0FCA">
      <w:start w:val="1"/>
      <w:numFmt w:val="decimal"/>
      <w:lvlText w:val="%1."/>
      <w:lvlJc w:val="left"/>
      <w:pPr>
        <w:ind w:left="720" w:hanging="360"/>
      </w:pPr>
      <w:rPr>
        <w:rFonts w:asciiTheme="minorHAnsi" w:hAnsiTheme="minorHAnsi" w:cstheme="minorHAnsi"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AA4586E"/>
    <w:multiLevelType w:val="multilevel"/>
    <w:tmpl w:val="589A7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FB01567"/>
    <w:multiLevelType w:val="multilevel"/>
    <w:tmpl w:val="4A74C5EC"/>
    <w:lvl w:ilvl="0">
      <w:start w:val="1"/>
      <w:numFmt w:val="decimal"/>
      <w:lvlText w:val="%1."/>
      <w:lvlJc w:val="left"/>
      <w:pPr>
        <w:tabs>
          <w:tab w:val="num" w:pos="0"/>
        </w:tabs>
        <w:ind w:left="360" w:hanging="360"/>
      </w:pPr>
      <w:rPr>
        <w:strike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nsid w:val="41645E2B"/>
    <w:multiLevelType w:val="multilevel"/>
    <w:tmpl w:val="9EEA2960"/>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7">
    <w:nsid w:val="48BE52AB"/>
    <w:multiLevelType w:val="multilevel"/>
    <w:tmpl w:val="88267FEA"/>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8">
    <w:nsid w:val="52932B59"/>
    <w:multiLevelType w:val="multilevel"/>
    <w:tmpl w:val="3782E08E"/>
    <w:lvl w:ilvl="0">
      <w:start w:val="1"/>
      <w:numFmt w:val="lowerLetter"/>
      <w:lvlText w:val="%1)"/>
      <w:lvlJc w:val="left"/>
      <w:pPr>
        <w:tabs>
          <w:tab w:val="num" w:pos="-24"/>
        </w:tabs>
        <w:ind w:left="-24" w:hanging="360"/>
      </w:pPr>
    </w:lvl>
    <w:lvl w:ilvl="1" w:tentative="1">
      <w:start w:val="1"/>
      <w:numFmt w:val="decimal"/>
      <w:lvlText w:val="%2."/>
      <w:lvlJc w:val="left"/>
      <w:pPr>
        <w:tabs>
          <w:tab w:val="num" w:pos="696"/>
        </w:tabs>
        <w:ind w:left="696" w:hanging="360"/>
      </w:pPr>
    </w:lvl>
    <w:lvl w:ilvl="2" w:tentative="1">
      <w:start w:val="1"/>
      <w:numFmt w:val="decimal"/>
      <w:lvlText w:val="%3."/>
      <w:lvlJc w:val="left"/>
      <w:pPr>
        <w:tabs>
          <w:tab w:val="num" w:pos="1416"/>
        </w:tabs>
        <w:ind w:left="1416" w:hanging="360"/>
      </w:pPr>
    </w:lvl>
    <w:lvl w:ilvl="3" w:tentative="1">
      <w:start w:val="1"/>
      <w:numFmt w:val="decimal"/>
      <w:lvlText w:val="%4."/>
      <w:lvlJc w:val="left"/>
      <w:pPr>
        <w:tabs>
          <w:tab w:val="num" w:pos="2136"/>
        </w:tabs>
        <w:ind w:left="2136" w:hanging="360"/>
      </w:pPr>
    </w:lvl>
    <w:lvl w:ilvl="4" w:tentative="1">
      <w:start w:val="1"/>
      <w:numFmt w:val="decimal"/>
      <w:lvlText w:val="%5."/>
      <w:lvlJc w:val="left"/>
      <w:pPr>
        <w:tabs>
          <w:tab w:val="num" w:pos="2856"/>
        </w:tabs>
        <w:ind w:left="2856" w:hanging="360"/>
      </w:pPr>
    </w:lvl>
    <w:lvl w:ilvl="5" w:tentative="1">
      <w:start w:val="1"/>
      <w:numFmt w:val="decimal"/>
      <w:lvlText w:val="%6."/>
      <w:lvlJc w:val="left"/>
      <w:pPr>
        <w:tabs>
          <w:tab w:val="num" w:pos="3576"/>
        </w:tabs>
        <w:ind w:left="3576" w:hanging="360"/>
      </w:pPr>
    </w:lvl>
    <w:lvl w:ilvl="6" w:tentative="1">
      <w:start w:val="1"/>
      <w:numFmt w:val="decimal"/>
      <w:lvlText w:val="%7."/>
      <w:lvlJc w:val="left"/>
      <w:pPr>
        <w:tabs>
          <w:tab w:val="num" w:pos="4296"/>
        </w:tabs>
        <w:ind w:left="4296" w:hanging="360"/>
      </w:pPr>
    </w:lvl>
    <w:lvl w:ilvl="7" w:tentative="1">
      <w:start w:val="1"/>
      <w:numFmt w:val="decimal"/>
      <w:lvlText w:val="%8."/>
      <w:lvlJc w:val="left"/>
      <w:pPr>
        <w:tabs>
          <w:tab w:val="num" w:pos="5016"/>
        </w:tabs>
        <w:ind w:left="5016" w:hanging="360"/>
      </w:pPr>
    </w:lvl>
    <w:lvl w:ilvl="8" w:tentative="1">
      <w:start w:val="1"/>
      <w:numFmt w:val="decimal"/>
      <w:lvlText w:val="%9."/>
      <w:lvlJc w:val="left"/>
      <w:pPr>
        <w:tabs>
          <w:tab w:val="num" w:pos="5736"/>
        </w:tabs>
        <w:ind w:left="5736" w:hanging="360"/>
      </w:pPr>
    </w:lvl>
  </w:abstractNum>
  <w:abstractNum w:abstractNumId="19">
    <w:nsid w:val="52F413B3"/>
    <w:multiLevelType w:val="hybridMultilevel"/>
    <w:tmpl w:val="F3B04594"/>
    <w:lvl w:ilvl="0" w:tplc="22D0DB32">
      <w:start w:val="1"/>
      <w:numFmt w:val="decimal"/>
      <w:lvlText w:val="%1."/>
      <w:lvlJc w:val="left"/>
      <w:pPr>
        <w:ind w:left="720" w:hanging="360"/>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543715A8"/>
    <w:multiLevelType w:val="multilevel"/>
    <w:tmpl w:val="20DA996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nsid w:val="55596C49"/>
    <w:multiLevelType w:val="multilevel"/>
    <w:tmpl w:val="ED20AE4C"/>
    <w:lvl w:ilvl="0">
      <w:start w:val="1"/>
      <w:numFmt w:val="decimal"/>
      <w:lvlText w:val="%1."/>
      <w:lvlJc w:val="left"/>
      <w:pPr>
        <w:tabs>
          <w:tab w:val="num" w:pos="360"/>
        </w:tabs>
        <w:ind w:left="360" w:hanging="360"/>
      </w:pPr>
      <w:rPr>
        <w:rFonts w:ascii="Calibri" w:hAnsi="Calibri" w:cs="Calibri"/>
      </w:rPr>
    </w:lvl>
    <w:lvl w:ilvl="1">
      <w:start w:val="1"/>
      <w:numFmt w:val="lowerLetter"/>
      <w:lvlText w:val="%2."/>
      <w:lvlJc w:val="left"/>
      <w:pPr>
        <w:tabs>
          <w:tab w:val="num" w:pos="1080"/>
        </w:tabs>
        <w:ind w:left="1080" w:hanging="360"/>
      </w:pPr>
    </w:lvl>
    <w:lvl w:ilvl="2">
      <w:start w:val="1"/>
      <w:numFmt w:val="lowerRoman"/>
      <w:lvlText w:val="%3."/>
      <w:lvlJc w:val="right"/>
      <w:pPr>
        <w:tabs>
          <w:tab w:val="num" w:pos="1801"/>
        </w:tabs>
        <w:ind w:left="1801" w:firstLine="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1"/>
        </w:tabs>
        <w:ind w:left="3961" w:firstLine="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firstLine="0"/>
      </w:pPr>
    </w:lvl>
  </w:abstractNum>
  <w:abstractNum w:abstractNumId="22">
    <w:nsid w:val="56A7124E"/>
    <w:multiLevelType w:val="multilevel"/>
    <w:tmpl w:val="FC94506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3">
    <w:nsid w:val="591E270B"/>
    <w:multiLevelType w:val="multilevel"/>
    <w:tmpl w:val="3724D41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4">
    <w:nsid w:val="59E612B1"/>
    <w:multiLevelType w:val="hybridMultilevel"/>
    <w:tmpl w:val="9B6A97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5F3B126A"/>
    <w:multiLevelType w:val="multilevel"/>
    <w:tmpl w:val="6242EF3C"/>
    <w:lvl w:ilvl="0">
      <w:start w:val="1"/>
      <w:numFmt w:val="decimal"/>
      <w:lvlText w:val="%1."/>
      <w:lvlJc w:val="left"/>
      <w:pPr>
        <w:tabs>
          <w:tab w:val="num" w:pos="0"/>
        </w:tabs>
        <w:ind w:left="360" w:hanging="360"/>
      </w:pPr>
      <w:rPr>
        <w:rFonts w:asciiTheme="minorHAnsi" w:hAnsiTheme="minorHAnsi" w:cstheme="minorHAnsi"/>
        <w:sz w:val="24"/>
        <w:szCs w:val="24"/>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6">
    <w:nsid w:val="5F8A6E29"/>
    <w:multiLevelType w:val="multilevel"/>
    <w:tmpl w:val="CC044AEC"/>
    <w:lvl w:ilvl="0">
      <w:start w:val="1"/>
      <w:numFmt w:val="decimal"/>
      <w:lvlText w:val="%1."/>
      <w:lvlJc w:val="left"/>
      <w:pPr>
        <w:tabs>
          <w:tab w:val="num" w:pos="0"/>
        </w:tabs>
        <w:ind w:left="360" w:hanging="360"/>
      </w:pPr>
      <w:rPr>
        <w:rFonts w:asciiTheme="minorHAnsi" w:hAnsiTheme="minorHAnsi" w:cstheme="minorHAnsi"/>
        <w:sz w:val="24"/>
        <w:szCs w:val="24"/>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nsid w:val="643814FF"/>
    <w:multiLevelType w:val="hybridMultilevel"/>
    <w:tmpl w:val="530A0B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9867B6F"/>
    <w:multiLevelType w:val="multilevel"/>
    <w:tmpl w:val="2E22538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9">
    <w:nsid w:val="6CDF7FD4"/>
    <w:multiLevelType w:val="multilevel"/>
    <w:tmpl w:val="7646E9F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nsid w:val="6CEC6DDB"/>
    <w:multiLevelType w:val="multilevel"/>
    <w:tmpl w:val="62E2E8F0"/>
    <w:lvl w:ilvl="0">
      <w:start w:val="1"/>
      <w:numFmt w:val="decimal"/>
      <w:lvlText w:val="%1"/>
      <w:lvlJc w:val="left"/>
      <w:pPr>
        <w:ind w:left="360" w:hanging="360"/>
      </w:pPr>
      <w:rPr>
        <w:rFonts w:hint="default"/>
      </w:rPr>
    </w:lvl>
    <w:lvl w:ilvl="1">
      <w:start w:val="1"/>
      <w:numFmt w:val="lowerLetter"/>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1AF0CAA"/>
    <w:multiLevelType w:val="hybridMultilevel"/>
    <w:tmpl w:val="C226BAD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7840773C"/>
    <w:multiLevelType w:val="multilevel"/>
    <w:tmpl w:val="30BE517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5"/>
  </w:num>
  <w:num w:numId="2">
    <w:abstractNumId w:val="28"/>
  </w:num>
  <w:num w:numId="3">
    <w:abstractNumId w:val="0"/>
  </w:num>
  <w:num w:numId="4">
    <w:abstractNumId w:val="23"/>
  </w:num>
  <w:num w:numId="5">
    <w:abstractNumId w:val="22"/>
  </w:num>
  <w:num w:numId="6">
    <w:abstractNumId w:val="15"/>
  </w:num>
  <w:num w:numId="7">
    <w:abstractNumId w:val="8"/>
  </w:num>
  <w:num w:numId="8">
    <w:abstractNumId w:val="32"/>
  </w:num>
  <w:num w:numId="9">
    <w:abstractNumId w:val="9"/>
  </w:num>
  <w:num w:numId="10">
    <w:abstractNumId w:val="20"/>
  </w:num>
  <w:num w:numId="11">
    <w:abstractNumId w:val="17"/>
  </w:num>
  <w:num w:numId="12">
    <w:abstractNumId w:val="29"/>
  </w:num>
  <w:num w:numId="13">
    <w:abstractNumId w:val="12"/>
  </w:num>
  <w:num w:numId="14">
    <w:abstractNumId w:val="26"/>
  </w:num>
  <w:num w:numId="15">
    <w:abstractNumId w:val="25"/>
  </w:num>
  <w:num w:numId="16">
    <w:abstractNumId w:val="16"/>
  </w:num>
  <w:num w:numId="17">
    <w:abstractNumId w:val="21"/>
  </w:num>
  <w:num w:numId="18">
    <w:abstractNumId w:val="1"/>
  </w:num>
  <w:num w:numId="19">
    <w:abstractNumId w:val="18"/>
  </w:num>
  <w:num w:numId="20">
    <w:abstractNumId w:val="14"/>
  </w:num>
  <w:num w:numId="21">
    <w:abstractNumId w:val="6"/>
  </w:num>
  <w:num w:numId="22">
    <w:abstractNumId w:val="11"/>
  </w:num>
  <w:num w:numId="23">
    <w:abstractNumId w:val="31"/>
  </w:num>
  <w:num w:numId="24">
    <w:abstractNumId w:val="27"/>
  </w:num>
  <w:num w:numId="25">
    <w:abstractNumId w:val="10"/>
  </w:num>
  <w:num w:numId="26">
    <w:abstractNumId w:val="19"/>
  </w:num>
  <w:num w:numId="27">
    <w:abstractNumId w:val="13"/>
  </w:num>
  <w:num w:numId="28">
    <w:abstractNumId w:val="4"/>
  </w:num>
  <w:num w:numId="29">
    <w:abstractNumId w:val="30"/>
  </w:num>
  <w:num w:numId="30">
    <w:abstractNumId w:val="3"/>
  </w:num>
  <w:num w:numId="31">
    <w:abstractNumId w:val="2"/>
  </w:num>
  <w:num w:numId="32">
    <w:abstractNumId w:val="7"/>
  </w:num>
  <w:num w:numId="3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autoHyphenation/>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AE6"/>
    <w:rsid w:val="00007345"/>
    <w:rsid w:val="00051415"/>
    <w:rsid w:val="0006132D"/>
    <w:rsid w:val="000915F4"/>
    <w:rsid w:val="00127BA1"/>
    <w:rsid w:val="00136E09"/>
    <w:rsid w:val="00136E1C"/>
    <w:rsid w:val="00141AE6"/>
    <w:rsid w:val="001E52C1"/>
    <w:rsid w:val="001E6875"/>
    <w:rsid w:val="00236D98"/>
    <w:rsid w:val="0023742F"/>
    <w:rsid w:val="0029443A"/>
    <w:rsid w:val="002C256D"/>
    <w:rsid w:val="002E7DE0"/>
    <w:rsid w:val="00391BE6"/>
    <w:rsid w:val="003C63DF"/>
    <w:rsid w:val="003E3DD1"/>
    <w:rsid w:val="00446661"/>
    <w:rsid w:val="00461450"/>
    <w:rsid w:val="0047496A"/>
    <w:rsid w:val="004C1E21"/>
    <w:rsid w:val="004C4213"/>
    <w:rsid w:val="004D03EB"/>
    <w:rsid w:val="004D47D9"/>
    <w:rsid w:val="004E7CAB"/>
    <w:rsid w:val="005508C0"/>
    <w:rsid w:val="00587E78"/>
    <w:rsid w:val="005C73B8"/>
    <w:rsid w:val="006258C9"/>
    <w:rsid w:val="006366A2"/>
    <w:rsid w:val="006620EC"/>
    <w:rsid w:val="00664F3C"/>
    <w:rsid w:val="00683084"/>
    <w:rsid w:val="006E3390"/>
    <w:rsid w:val="0070370B"/>
    <w:rsid w:val="00755E90"/>
    <w:rsid w:val="007622C0"/>
    <w:rsid w:val="007A3FF4"/>
    <w:rsid w:val="007B5549"/>
    <w:rsid w:val="008841F6"/>
    <w:rsid w:val="008F0BDF"/>
    <w:rsid w:val="009103C0"/>
    <w:rsid w:val="009562C1"/>
    <w:rsid w:val="009B4032"/>
    <w:rsid w:val="009D76D6"/>
    <w:rsid w:val="009F104F"/>
    <w:rsid w:val="00A14AB8"/>
    <w:rsid w:val="00A16DC5"/>
    <w:rsid w:val="00A567C5"/>
    <w:rsid w:val="00A64E0D"/>
    <w:rsid w:val="00AA51AA"/>
    <w:rsid w:val="00AA66B8"/>
    <w:rsid w:val="00AE0193"/>
    <w:rsid w:val="00B30099"/>
    <w:rsid w:val="00B669F9"/>
    <w:rsid w:val="00B80975"/>
    <w:rsid w:val="00B839C1"/>
    <w:rsid w:val="00B90580"/>
    <w:rsid w:val="00BA5DD3"/>
    <w:rsid w:val="00C11D8A"/>
    <w:rsid w:val="00C21A01"/>
    <w:rsid w:val="00C224CB"/>
    <w:rsid w:val="00C23210"/>
    <w:rsid w:val="00C958E4"/>
    <w:rsid w:val="00CC6AD7"/>
    <w:rsid w:val="00CF636B"/>
    <w:rsid w:val="00CF7BB2"/>
    <w:rsid w:val="00D97F95"/>
    <w:rsid w:val="00E54BDC"/>
    <w:rsid w:val="00E55E86"/>
    <w:rsid w:val="00E6603A"/>
    <w:rsid w:val="00EE53CB"/>
    <w:rsid w:val="00F14EC4"/>
    <w:rsid w:val="00F964AE"/>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color w:val="000080"/>
      <w:u w:val="single"/>
    </w:rPr>
  </w:style>
  <w:style w:type="paragraph" w:styleId="Nagwek">
    <w:name w:val="header"/>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customStyle="1" w:styleId="Default">
    <w:name w:val="Default"/>
    <w:qFormat/>
    <w:rsid w:val="00900768"/>
    <w:rPr>
      <w:rFonts w:ascii="Times New Roman" w:eastAsia="Calibri" w:hAnsi="Times New Roman" w:cs="Times New Roman"/>
      <w:color w:val="000000"/>
      <w:sz w:val="24"/>
      <w:szCs w:val="24"/>
    </w:rPr>
  </w:style>
  <w:style w:type="paragraph" w:styleId="Akapitzlist">
    <w:name w:val="List Paragraph"/>
    <w:aliases w:val="normalny tekst,Preambuła,lp1,Akapit z list¹,CW_Lista,wypunktowanie,Asia 2  Akapit z listą,tekst normalny,Wypunktowanie,L1,Numerowanie,List Paragraph,Akapit z listą5,Obiekt,List Paragraph1,Odstavec,maz_wyliczenie,opis dzialania"/>
    <w:basedOn w:val="Normalny"/>
    <w:link w:val="AkapitzlistZnak"/>
    <w:qFormat/>
    <w:rsid w:val="008C5ADE"/>
    <w:pPr>
      <w:spacing w:after="0" w:line="240" w:lineRule="auto"/>
      <w:ind w:left="720"/>
      <w:contextualSpacing/>
    </w:pPr>
    <w:rPr>
      <w:rFonts w:ascii="Times New Roman" w:eastAsia="Times New Roman" w:hAnsi="Times New Roman" w:cs="Times New Roman"/>
      <w:sz w:val="24"/>
      <w:szCs w:val="24"/>
      <w:lang w:eastAsia="ar-SA"/>
    </w:rPr>
  </w:style>
  <w:style w:type="paragraph" w:styleId="Tekstdymka">
    <w:name w:val="Balloon Text"/>
    <w:basedOn w:val="Normalny"/>
    <w:link w:val="TekstdymkaZnak"/>
    <w:uiPriority w:val="99"/>
    <w:semiHidden/>
    <w:unhideWhenUsed/>
    <w:rsid w:val="006830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83084"/>
    <w:rPr>
      <w:rFonts w:ascii="Tahoma" w:hAnsi="Tahoma" w:cs="Tahoma"/>
      <w:sz w:val="16"/>
      <w:szCs w:val="16"/>
    </w:rPr>
  </w:style>
  <w:style w:type="character" w:customStyle="1" w:styleId="AkapitzlistZnak">
    <w:name w:val="Akapit z listą Znak"/>
    <w:aliases w:val="normalny tekst Znak,Preambuła Znak,lp1 Znak,Akapit z list¹ Znak,CW_Lista Znak,wypunktowanie Znak,Asia 2  Akapit z listą Znak,tekst normalny Znak,Wypunktowanie Znak,L1 Znak,Numerowanie Znak,List Paragraph Znak,Akapit z listą5 Znak"/>
    <w:link w:val="Akapitzlist"/>
    <w:qFormat/>
    <w:locked/>
    <w:rsid w:val="00E6603A"/>
    <w:rPr>
      <w:rFonts w:ascii="Times New Roman" w:eastAsia="Times New Roman" w:hAnsi="Times New Roman" w:cs="Times New Roman"/>
      <w:sz w:val="24"/>
      <w:szCs w:val="24"/>
      <w:lang w:eastAsia="ar-SA"/>
    </w:rPr>
  </w:style>
  <w:style w:type="paragraph" w:styleId="Tekstpodstawowy3">
    <w:name w:val="Body Text 3"/>
    <w:basedOn w:val="Normalny"/>
    <w:link w:val="Tekstpodstawowy3Znak"/>
    <w:uiPriority w:val="99"/>
    <w:semiHidden/>
    <w:unhideWhenUsed/>
    <w:rsid w:val="004E7CAB"/>
    <w:pPr>
      <w:spacing w:after="120"/>
    </w:pPr>
    <w:rPr>
      <w:sz w:val="16"/>
      <w:szCs w:val="16"/>
    </w:rPr>
  </w:style>
  <w:style w:type="character" w:customStyle="1" w:styleId="Tekstpodstawowy3Znak">
    <w:name w:val="Tekst podstawowy 3 Znak"/>
    <w:basedOn w:val="Domylnaczcionkaakapitu"/>
    <w:link w:val="Tekstpodstawowy3"/>
    <w:uiPriority w:val="99"/>
    <w:semiHidden/>
    <w:rsid w:val="004E7CAB"/>
    <w:rPr>
      <w:sz w:val="16"/>
      <w:szCs w:val="16"/>
    </w:rPr>
  </w:style>
  <w:style w:type="paragraph" w:customStyle="1" w:styleId="ZnakZnak">
    <w:name w:val="Znak Znak"/>
    <w:basedOn w:val="Normalny"/>
    <w:rsid w:val="004E7CAB"/>
    <w:pPr>
      <w:suppressAutoHyphens w:val="0"/>
      <w:spacing w:after="120" w:line="360" w:lineRule="auto"/>
      <w:jc w:val="both"/>
    </w:pPr>
    <w:rPr>
      <w:rFonts w:ascii="Verdana" w:eastAsia="Times New Roman" w:hAnsi="Verdana" w:cs="Times New Roman"/>
      <w:sz w:val="20"/>
      <w:szCs w:val="20"/>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color w:val="000080"/>
      <w:u w:val="single"/>
    </w:rPr>
  </w:style>
  <w:style w:type="paragraph" w:styleId="Nagwek">
    <w:name w:val="header"/>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customStyle="1" w:styleId="Default">
    <w:name w:val="Default"/>
    <w:qFormat/>
    <w:rsid w:val="00900768"/>
    <w:rPr>
      <w:rFonts w:ascii="Times New Roman" w:eastAsia="Calibri" w:hAnsi="Times New Roman" w:cs="Times New Roman"/>
      <w:color w:val="000000"/>
      <w:sz w:val="24"/>
      <w:szCs w:val="24"/>
    </w:rPr>
  </w:style>
  <w:style w:type="paragraph" w:styleId="Akapitzlist">
    <w:name w:val="List Paragraph"/>
    <w:aliases w:val="normalny tekst,Preambuła,lp1,Akapit z list¹,CW_Lista,wypunktowanie,Asia 2  Akapit z listą,tekst normalny,Wypunktowanie,L1,Numerowanie,List Paragraph,Akapit z listą5,Obiekt,List Paragraph1,Odstavec,maz_wyliczenie,opis dzialania"/>
    <w:basedOn w:val="Normalny"/>
    <w:link w:val="AkapitzlistZnak"/>
    <w:qFormat/>
    <w:rsid w:val="008C5ADE"/>
    <w:pPr>
      <w:spacing w:after="0" w:line="240" w:lineRule="auto"/>
      <w:ind w:left="720"/>
      <w:contextualSpacing/>
    </w:pPr>
    <w:rPr>
      <w:rFonts w:ascii="Times New Roman" w:eastAsia="Times New Roman" w:hAnsi="Times New Roman" w:cs="Times New Roman"/>
      <w:sz w:val="24"/>
      <w:szCs w:val="24"/>
      <w:lang w:eastAsia="ar-SA"/>
    </w:rPr>
  </w:style>
  <w:style w:type="paragraph" w:styleId="Tekstdymka">
    <w:name w:val="Balloon Text"/>
    <w:basedOn w:val="Normalny"/>
    <w:link w:val="TekstdymkaZnak"/>
    <w:uiPriority w:val="99"/>
    <w:semiHidden/>
    <w:unhideWhenUsed/>
    <w:rsid w:val="006830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83084"/>
    <w:rPr>
      <w:rFonts w:ascii="Tahoma" w:hAnsi="Tahoma" w:cs="Tahoma"/>
      <w:sz w:val="16"/>
      <w:szCs w:val="16"/>
    </w:rPr>
  </w:style>
  <w:style w:type="character" w:customStyle="1" w:styleId="AkapitzlistZnak">
    <w:name w:val="Akapit z listą Znak"/>
    <w:aliases w:val="normalny tekst Znak,Preambuła Znak,lp1 Znak,Akapit z list¹ Znak,CW_Lista Znak,wypunktowanie Znak,Asia 2  Akapit z listą Znak,tekst normalny Znak,Wypunktowanie Znak,L1 Znak,Numerowanie Znak,List Paragraph Znak,Akapit z listą5 Znak"/>
    <w:link w:val="Akapitzlist"/>
    <w:qFormat/>
    <w:locked/>
    <w:rsid w:val="00E6603A"/>
    <w:rPr>
      <w:rFonts w:ascii="Times New Roman" w:eastAsia="Times New Roman" w:hAnsi="Times New Roman" w:cs="Times New Roman"/>
      <w:sz w:val="24"/>
      <w:szCs w:val="24"/>
      <w:lang w:eastAsia="ar-SA"/>
    </w:rPr>
  </w:style>
  <w:style w:type="paragraph" w:styleId="Tekstpodstawowy3">
    <w:name w:val="Body Text 3"/>
    <w:basedOn w:val="Normalny"/>
    <w:link w:val="Tekstpodstawowy3Znak"/>
    <w:uiPriority w:val="99"/>
    <w:semiHidden/>
    <w:unhideWhenUsed/>
    <w:rsid w:val="004E7CAB"/>
    <w:pPr>
      <w:spacing w:after="120"/>
    </w:pPr>
    <w:rPr>
      <w:sz w:val="16"/>
      <w:szCs w:val="16"/>
    </w:rPr>
  </w:style>
  <w:style w:type="character" w:customStyle="1" w:styleId="Tekstpodstawowy3Znak">
    <w:name w:val="Tekst podstawowy 3 Znak"/>
    <w:basedOn w:val="Domylnaczcionkaakapitu"/>
    <w:link w:val="Tekstpodstawowy3"/>
    <w:uiPriority w:val="99"/>
    <w:semiHidden/>
    <w:rsid w:val="004E7CAB"/>
    <w:rPr>
      <w:sz w:val="16"/>
      <w:szCs w:val="16"/>
    </w:rPr>
  </w:style>
  <w:style w:type="paragraph" w:customStyle="1" w:styleId="ZnakZnak">
    <w:name w:val="Znak Znak"/>
    <w:basedOn w:val="Normalny"/>
    <w:rsid w:val="004E7CAB"/>
    <w:pPr>
      <w:suppressAutoHyphens w:val="0"/>
      <w:spacing w:after="120" w:line="360" w:lineRule="auto"/>
      <w:jc w:val="both"/>
    </w:pPr>
    <w:rPr>
      <w:rFonts w:ascii="Verdana" w:eastAsia="Times New Roman" w:hAnsi="Verdana"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520512">
      <w:bodyDiv w:val="1"/>
      <w:marLeft w:val="0"/>
      <w:marRight w:val="0"/>
      <w:marTop w:val="0"/>
      <w:marBottom w:val="0"/>
      <w:divBdr>
        <w:top w:val="none" w:sz="0" w:space="0" w:color="auto"/>
        <w:left w:val="none" w:sz="0" w:space="0" w:color="auto"/>
        <w:bottom w:val="none" w:sz="0" w:space="0" w:color="auto"/>
        <w:right w:val="none" w:sz="0" w:space="0" w:color="auto"/>
      </w:divBdr>
      <w:divsChild>
        <w:div w:id="390157393">
          <w:blockQuote w:val="1"/>
          <w:marLeft w:val="720"/>
          <w:marRight w:val="720"/>
          <w:marTop w:val="100"/>
          <w:marBottom w:val="100"/>
          <w:divBdr>
            <w:top w:val="none" w:sz="0" w:space="0" w:color="auto"/>
            <w:left w:val="none" w:sz="0" w:space="0" w:color="auto"/>
            <w:bottom w:val="none" w:sz="0" w:space="0" w:color="auto"/>
            <w:right w:val="none" w:sz="0" w:space="0" w:color="auto"/>
          </w:divBdr>
        </w:div>
        <w:div w:id="2513974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tel:(8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spektor@wzlp.pl"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TotalTime>
  <Pages>10</Pages>
  <Words>3341</Words>
  <Characters>20051</Characters>
  <Application>Microsoft Office Word</Application>
  <DocSecurity>0</DocSecurity>
  <Lines>167</Lines>
  <Paragraphs>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Adrjan</dc:creator>
  <cp:lastModifiedBy>Izabela Adrjan</cp:lastModifiedBy>
  <cp:revision>57</cp:revision>
  <cp:lastPrinted>2025-07-23T11:56:00Z</cp:lastPrinted>
  <dcterms:created xsi:type="dcterms:W3CDTF">2024-11-18T10:07:00Z</dcterms:created>
  <dcterms:modified xsi:type="dcterms:W3CDTF">2025-07-23T12:18:00Z</dcterms:modified>
  <dc:language>pl-PL</dc:language>
</cp:coreProperties>
</file>