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5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52065" w:rsidRPr="00552065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065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206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przetwarzaniu danych osobowych</w:t>
      </w:r>
    </w:p>
    <w:p w:rsidR="00552065" w:rsidRPr="00552065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9241E" w:rsidRPr="00D9241E" w:rsidRDefault="00D9241E" w:rsidP="00D9241E">
      <w:pPr>
        <w:tabs>
          <w:tab w:val="left" w:pos="787"/>
        </w:tabs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>
        <w:rPr>
          <w:rFonts w:ascii="Times New Roman" w:eastAsia="Times New Roman" w:hAnsi="Times New Roman" w:cs="Times New Roman"/>
          <w:sz w:val="24"/>
          <w:szCs w:val="24"/>
          <w:lang w:eastAsia="pl-PL"/>
        </w:rPr>
        <w:t>/Panu prawach z tym związanych;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 Zespół Lecznictwa Psychiatrycznego w Olsztynie 10-228 Olsztyn, Al. Wojska Polskiego 35;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0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Wojewódzkim Zespole Lecznictwa Psychiatrycznego w Olsztynie 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Władysław Wiciński, kontakt: </w:t>
      </w:r>
      <w:hyperlink r:id="rId6">
        <w:r w:rsidRPr="00D9241E">
          <w:rPr>
            <w:rFonts w:ascii="Times New Roman" w:eastAsia="Times New Roman" w:hAnsi="Times New Roman" w:cs="Times New Roman"/>
            <w:i/>
            <w:color w:val="0066CC"/>
            <w:sz w:val="24"/>
            <w:szCs w:val="24"/>
            <w:u w:val="single"/>
            <w:lang w:eastAsia="pl-PL"/>
          </w:rPr>
          <w:t>w.wicinski@wzlp.pl</w:t>
        </w:r>
      </w:hyperlink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hyperlink r:id="rId7">
        <w:r w:rsidRPr="00CD10B0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tel:(89)</w:t>
        </w:r>
      </w:hyperlink>
      <w:r w:rsidRPr="00CD10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6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78 53 49;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/ Pana dane osobowe przetwarzane są w celu / celach: 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wypełnienia obowiązków prawnych ciążących na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Zespole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realizacji umów zawartych z kontrahentami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Wojewódzkiego Zespołu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D9241E" w:rsidRDefault="00D9241E" w:rsidP="00D9241E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D9241E" w:rsidRDefault="00D9241E" w:rsidP="00D9241E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inne podmioty, które na podstawie stosownych umów podpisanych z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Zespołem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 dane osobowe dla których Administratorem jest Dyrektor WZLP w Olsztynie.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informacji o niezgodnym z prawem przetwarzaniu w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Zespole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mogą być przetwarzane w sposób zautomatyzowany i nie będą profilowane.</w:t>
      </w:r>
      <w:r w:rsidRPr="00D924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A226B" w:rsidRDefault="002A226B"/>
    <w:sectPr w:rsidR="002A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1A"/>
    <w:rsid w:val="002A226B"/>
    <w:rsid w:val="00552065"/>
    <w:rsid w:val="00A4057B"/>
    <w:rsid w:val="00C1781A"/>
    <w:rsid w:val="00CD10B0"/>
    <w:rsid w:val="00D9241E"/>
    <w:rsid w:val="00E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(8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wicinski@wz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4866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lkonczanin</dc:creator>
  <cp:keywords/>
  <dc:description/>
  <cp:lastModifiedBy>Izabela Adrjan</cp:lastModifiedBy>
  <cp:revision>6</cp:revision>
  <dcterms:created xsi:type="dcterms:W3CDTF">2018-08-30T05:48:00Z</dcterms:created>
  <dcterms:modified xsi:type="dcterms:W3CDTF">2024-08-26T12:00:00Z</dcterms:modified>
</cp:coreProperties>
</file>