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65" w:rsidRPr="00225156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Załącznik </w:t>
      </w:r>
      <w:r w:rsidR="00035917" w:rsidRPr="00225156">
        <w:rPr>
          <w:rFonts w:ascii="Calibri" w:eastAsia="Times New Roman" w:hAnsi="Calibri" w:cs="Calibri"/>
          <w:sz w:val="26"/>
          <w:szCs w:val="26"/>
          <w:lang w:eastAsia="pl-PL"/>
        </w:rPr>
        <w:t>nr 4 do ogłoszenia</w:t>
      </w:r>
    </w:p>
    <w:p w:rsidR="00552065" w:rsidRPr="00225156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Calibri" w:eastAsia="Times New Roman" w:hAnsi="Calibri" w:cs="Calibri"/>
          <w:sz w:val="26"/>
          <w:szCs w:val="26"/>
          <w:lang w:eastAsia="pl-PL"/>
        </w:rPr>
      </w:pPr>
    </w:p>
    <w:p w:rsidR="00552065" w:rsidRPr="00225156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b/>
          <w:sz w:val="26"/>
          <w:szCs w:val="26"/>
          <w:lang w:eastAsia="pl-PL"/>
        </w:rPr>
        <w:t>Informacja o przetwarzaniu danych osobowych</w:t>
      </w:r>
    </w:p>
    <w:p w:rsidR="00552065" w:rsidRPr="00225156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Calibri" w:eastAsia="Times New Roman" w:hAnsi="Calibri" w:cs="Calibri"/>
          <w:b/>
          <w:sz w:val="26"/>
          <w:szCs w:val="26"/>
          <w:lang w:eastAsia="pl-PL"/>
        </w:rPr>
      </w:pPr>
    </w:p>
    <w:p w:rsidR="00D9241E" w:rsidRPr="00225156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ascii="Calibri" w:eastAsia="SimSu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225156">
        <w:rPr>
          <w:rFonts w:ascii="Calibri" w:eastAsia="Times New Roman" w:hAnsi="Calibri" w:cs="Calibri"/>
          <w:sz w:val="26"/>
          <w:szCs w:val="26"/>
          <w:lang w:eastAsia="pl-PL"/>
        </w:rPr>
        <w:t>/Panu prawach z tym związanych;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Calibri" w:eastAsia="SimSu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administratorem Pani/Pana danych osobowych jest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>Wojewódzki Zespół Lecznictwa Psychiatrycznego w Olsztynie 10-228 Olsztyn, Al. Wojska Polskiego 35;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Calibri" w:eastAsia="SimSu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inspektorem ochrony danych osobowych w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Wojewódzkim Zespole Lecznictwa Psychiatrycznego w Olsztynie 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 jest Pan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Władysław Wiciński, kontakt: </w:t>
      </w:r>
      <w:hyperlink r:id="rId7">
        <w:r w:rsidRPr="00225156">
          <w:rPr>
            <w:rFonts w:ascii="Calibri" w:eastAsia="Times New Roman" w:hAnsi="Calibri" w:cs="Calibri"/>
            <w:i/>
            <w:color w:val="0066CC"/>
            <w:sz w:val="26"/>
            <w:szCs w:val="26"/>
            <w:u w:val="single"/>
            <w:lang w:eastAsia="pl-PL"/>
          </w:rPr>
          <w:t>w.wicinski@wzlp.pl</w:t>
        </w:r>
      </w:hyperlink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 </w:t>
      </w:r>
      <w:hyperlink r:id="rId8">
        <w:r w:rsidRPr="00225156">
          <w:rPr>
            <w:rFonts w:ascii="Calibri" w:eastAsia="Times New Roman" w:hAnsi="Calibri" w:cs="Calibri"/>
            <w:i/>
            <w:sz w:val="26"/>
            <w:szCs w:val="26"/>
            <w:lang w:eastAsia="pl-PL"/>
          </w:rPr>
          <w:t>tel:(89)</w:t>
        </w:r>
      </w:hyperlink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 678 53 49;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Calibri" w:eastAsia="SimSu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Pani / Pana dane osobowe przetwarzane są w celu / celach: </w:t>
      </w:r>
    </w:p>
    <w:p w:rsidR="00D9241E" w:rsidRPr="00225156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a) wypełnienia obowiązków prawnych ciążących na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>Wojewódzkim Zespole Lecznictwa Psychiatrycznego</w:t>
      </w:r>
      <w:bookmarkStart w:id="0" w:name="_GoBack"/>
      <w:bookmarkEnd w:id="0"/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 w Olsztynie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; </w:t>
      </w:r>
    </w:p>
    <w:p w:rsidR="00D9241E" w:rsidRPr="00225156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b) realizacji umów zawartych z kontrahentami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>Wojewódzkiego Zespołu Lecznictwa Psychiatrycznego w Olsztynie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;</w:t>
      </w:r>
    </w:p>
    <w:p w:rsidR="00D9241E" w:rsidRPr="00225156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225156" w:rsidRDefault="00D9241E" w:rsidP="00D9241E">
      <w:pPr>
        <w:spacing w:after="0" w:line="240" w:lineRule="auto"/>
        <w:ind w:left="644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225156" w:rsidRDefault="00D9241E" w:rsidP="00D9241E">
      <w:pPr>
        <w:spacing w:after="0" w:line="240" w:lineRule="auto"/>
        <w:ind w:left="644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b) inne podmioty, które na podstawie stosownych umów podpisanych z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>Wojewódzkim Zespołem Lecznictwa Psychiatrycznego w Olsztynie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 przetwarzają dane osobowe dla których Administratorem jest Dyrektor WZLP w Olsztynie.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lastRenderedPageBreak/>
        <w:t>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W przypadku powzięcia informacji o niezgodnym z prawem przetwarzaniu w </w:t>
      </w:r>
      <w:r w:rsidRPr="00225156">
        <w:rPr>
          <w:rFonts w:ascii="Calibri" w:eastAsia="Times New Roman" w:hAnsi="Calibri" w:cs="Calibri"/>
          <w:i/>
          <w:sz w:val="26"/>
          <w:szCs w:val="26"/>
          <w:lang w:eastAsia="pl-PL"/>
        </w:rPr>
        <w:t>Wojewódzkim Zespole Lecznictwa Psychiatrycznego w Olsztynie</w:t>
      </w: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225156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225156">
        <w:rPr>
          <w:rFonts w:ascii="Calibri" w:eastAsia="Times New Roman" w:hAnsi="Calibri" w:cs="Calibri"/>
          <w:sz w:val="26"/>
          <w:szCs w:val="26"/>
          <w:lang w:eastAsia="pl-PL"/>
        </w:rPr>
        <w:t>Pani / Pana dane mogą być przetwarzane w sposób zautomatyzowany i nie będą profilowane.</w:t>
      </w:r>
      <w:r w:rsidRPr="00225156">
        <w:rPr>
          <w:rFonts w:ascii="Calibri" w:eastAsia="Times New Roman" w:hAnsi="Calibri" w:cs="Calibri"/>
          <w:b/>
          <w:sz w:val="26"/>
          <w:szCs w:val="26"/>
          <w:lang w:eastAsia="pl-PL"/>
        </w:rPr>
        <w:t xml:space="preserve"> </w:t>
      </w:r>
    </w:p>
    <w:p w:rsidR="002A226B" w:rsidRPr="00225156" w:rsidRDefault="002A226B">
      <w:pPr>
        <w:rPr>
          <w:rFonts w:ascii="Calibri" w:hAnsi="Calibri" w:cs="Calibri"/>
          <w:sz w:val="26"/>
          <w:szCs w:val="26"/>
        </w:rPr>
      </w:pPr>
    </w:p>
    <w:sectPr w:rsidR="002A226B" w:rsidRPr="00225156" w:rsidSect="004113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9A" w:rsidRDefault="00323E9A" w:rsidP="00323E9A">
      <w:pPr>
        <w:spacing w:after="0" w:line="240" w:lineRule="auto"/>
      </w:pPr>
      <w:r>
        <w:separator/>
      </w:r>
    </w:p>
  </w:endnote>
  <w:endnote w:type="continuationSeparator" w:id="0">
    <w:p w:rsidR="00323E9A" w:rsidRDefault="00323E9A" w:rsidP="0032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216400"/>
      <w:docPartObj>
        <w:docPartGallery w:val="Page Numbers (Bottom of Page)"/>
        <w:docPartUnique/>
      </w:docPartObj>
    </w:sdtPr>
    <w:sdtContent>
      <w:p w:rsidR="00323E9A" w:rsidRDefault="004113E4">
        <w:pPr>
          <w:pStyle w:val="Stopka"/>
          <w:jc w:val="right"/>
        </w:pPr>
        <w:r>
          <w:fldChar w:fldCharType="begin"/>
        </w:r>
        <w:r w:rsidR="00323E9A">
          <w:instrText>PAGE   \* MERGEFORMAT</w:instrText>
        </w:r>
        <w:r>
          <w:fldChar w:fldCharType="separate"/>
        </w:r>
        <w:r w:rsidR="00225156">
          <w:rPr>
            <w:noProof/>
          </w:rPr>
          <w:t>2</w:t>
        </w:r>
        <w:r>
          <w:fldChar w:fldCharType="end"/>
        </w:r>
      </w:p>
    </w:sdtContent>
  </w:sdt>
  <w:p w:rsidR="00323E9A" w:rsidRDefault="00323E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9A" w:rsidRDefault="00323E9A" w:rsidP="00323E9A">
      <w:pPr>
        <w:spacing w:after="0" w:line="240" w:lineRule="auto"/>
      </w:pPr>
      <w:r>
        <w:separator/>
      </w:r>
    </w:p>
  </w:footnote>
  <w:footnote w:type="continuationSeparator" w:id="0">
    <w:p w:rsidR="00323E9A" w:rsidRDefault="00323E9A" w:rsidP="0032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81A"/>
    <w:rsid w:val="00035917"/>
    <w:rsid w:val="00225156"/>
    <w:rsid w:val="002A226B"/>
    <w:rsid w:val="00323E9A"/>
    <w:rsid w:val="004113E4"/>
    <w:rsid w:val="00552065"/>
    <w:rsid w:val="00B82F29"/>
    <w:rsid w:val="00C1781A"/>
    <w:rsid w:val="00D9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9A"/>
  </w:style>
  <w:style w:type="paragraph" w:styleId="Stopka">
    <w:name w:val="footer"/>
    <w:basedOn w:val="Normalny"/>
    <w:link w:val="StopkaZnak"/>
    <w:uiPriority w:val="99"/>
    <w:unhideWhenUsed/>
    <w:rsid w:val="003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9A"/>
  </w:style>
  <w:style w:type="paragraph" w:styleId="Stopka">
    <w:name w:val="footer"/>
    <w:basedOn w:val="Normalny"/>
    <w:link w:val="StopkaZnak"/>
    <w:uiPriority w:val="99"/>
    <w:unhideWhenUsed/>
    <w:rsid w:val="0032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89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.wicinski@wzlp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4886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aurbaniak</cp:lastModifiedBy>
  <cp:revision>7</cp:revision>
  <dcterms:created xsi:type="dcterms:W3CDTF">2018-08-30T05:48:00Z</dcterms:created>
  <dcterms:modified xsi:type="dcterms:W3CDTF">2021-08-23T06:33:00Z</dcterms:modified>
</cp:coreProperties>
</file>