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4D" w:rsidRDefault="00FC5348">
      <w:pPr>
        <w:framePr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5753100" cy="15163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4D" w:rsidRPr="00FB583B" w:rsidRDefault="00042D4D">
      <w:pPr>
        <w:rPr>
          <w:rFonts w:asciiTheme="minorHAnsi" w:hAnsiTheme="minorHAnsi" w:cstheme="minorHAnsi"/>
          <w:color w:val="auto"/>
          <w:sz w:val="2"/>
          <w:szCs w:val="2"/>
        </w:rPr>
      </w:pPr>
    </w:p>
    <w:p w:rsidR="00042D4D" w:rsidRPr="00FB583B" w:rsidRDefault="00042D4D">
      <w:pPr>
        <w:pStyle w:val="Bodytext31"/>
        <w:shd w:val="clear" w:color="auto" w:fill="auto"/>
        <w:spacing w:before="1662" w:after="7832"/>
        <w:ind w:right="420"/>
        <w:rPr>
          <w:rFonts w:asciiTheme="minorHAnsi" w:hAnsiTheme="minorHAnsi" w:cstheme="minorHAnsi"/>
        </w:rPr>
      </w:pPr>
      <w:bookmarkStart w:id="0" w:name="bookmark0"/>
      <w:r w:rsidRPr="00FB583B">
        <w:rPr>
          <w:rFonts w:asciiTheme="minorHAnsi" w:hAnsiTheme="minorHAnsi" w:cstheme="minorHAnsi"/>
        </w:rPr>
        <w:t>SZCZEGÓŁOWE WARUNKI KONKURSU OFERT O UDZIELENIE ZAMÓWIENIA NA</w:t>
      </w:r>
      <w:r w:rsidRPr="00FB583B">
        <w:rPr>
          <w:rStyle w:val="Bodytext30"/>
          <w:rFonts w:asciiTheme="minorHAnsi" w:hAnsiTheme="minorHAnsi" w:cstheme="minorHAnsi"/>
          <w:b/>
          <w:bCs/>
        </w:rPr>
        <w:t xml:space="preserve"> Ś</w:t>
      </w:r>
      <w:r w:rsidRPr="00FB583B">
        <w:rPr>
          <w:rFonts w:asciiTheme="minorHAnsi" w:hAnsiTheme="minorHAnsi" w:cstheme="minorHAnsi"/>
        </w:rPr>
        <w:t>WIADCZENIA ZDROWOTNE w Wojewódzkim Zespole Lecznictwa Psychiatrycznego w Olsztynie</w:t>
      </w:r>
      <w:bookmarkEnd w:id="0"/>
    </w:p>
    <w:p w:rsidR="00042D4D" w:rsidRPr="006A40BE" w:rsidRDefault="008316C7">
      <w:pPr>
        <w:pStyle w:val="Bodytext40"/>
        <w:shd w:val="clear" w:color="auto" w:fill="auto"/>
        <w:spacing w:before="0" w:line="220" w:lineRule="exact"/>
        <w:ind w:right="420" w:firstLine="0"/>
        <w:rPr>
          <w:rFonts w:asciiTheme="minorHAnsi" w:hAnsiTheme="minorHAnsi" w:cstheme="minorHAnsi"/>
          <w:sz w:val="24"/>
          <w:szCs w:val="24"/>
        </w:rPr>
      </w:pPr>
      <w:r w:rsidRPr="006A40BE">
        <w:rPr>
          <w:rFonts w:asciiTheme="minorHAnsi" w:hAnsiTheme="minorHAnsi" w:cstheme="minorHAnsi"/>
          <w:sz w:val="24"/>
          <w:szCs w:val="24"/>
        </w:rPr>
        <w:t>Luty 2023</w:t>
      </w:r>
    </w:p>
    <w:p w:rsidR="00627E7C" w:rsidRDefault="00627E7C">
      <w:pPr>
        <w:pStyle w:val="Heading120"/>
        <w:keepNext/>
        <w:keepLines/>
        <w:shd w:val="clear" w:color="auto" w:fill="auto"/>
        <w:ind w:left="1060"/>
        <w:rPr>
          <w:rStyle w:val="Heading12NotBold"/>
          <w:rFonts w:asciiTheme="minorHAnsi" w:hAnsiTheme="minorHAnsi" w:cstheme="minorHAnsi"/>
          <w:b w:val="0"/>
          <w:bCs w:val="0"/>
        </w:rPr>
      </w:pPr>
      <w:bookmarkStart w:id="1" w:name="bookmark1"/>
    </w:p>
    <w:p w:rsidR="00042D4D" w:rsidRPr="0013243A" w:rsidRDefault="00042D4D">
      <w:pPr>
        <w:pStyle w:val="Heading120"/>
        <w:keepNext/>
        <w:keepLines/>
        <w:shd w:val="clear" w:color="auto" w:fill="auto"/>
        <w:ind w:left="1060"/>
        <w:rPr>
          <w:rFonts w:asciiTheme="minorHAnsi" w:hAnsiTheme="minorHAnsi" w:cstheme="minorHAnsi"/>
          <w:sz w:val="24"/>
          <w:szCs w:val="24"/>
        </w:rPr>
      </w:pPr>
      <w:r w:rsidRPr="0013243A">
        <w:rPr>
          <w:rStyle w:val="Heading12NotBold"/>
          <w:rFonts w:asciiTheme="minorHAnsi" w:hAnsiTheme="minorHAnsi" w:cstheme="minorHAnsi"/>
          <w:b w:val="0"/>
          <w:bCs w:val="0"/>
          <w:sz w:val="24"/>
          <w:szCs w:val="24"/>
        </w:rPr>
        <w:t>I.</w:t>
      </w:r>
      <w:r w:rsidRPr="0013243A">
        <w:rPr>
          <w:rFonts w:asciiTheme="minorHAnsi" w:hAnsiTheme="minorHAnsi" w:cstheme="minorHAnsi"/>
          <w:sz w:val="24"/>
          <w:szCs w:val="24"/>
        </w:rPr>
        <w:t xml:space="preserve"> Zamawiający:</w:t>
      </w:r>
      <w:bookmarkEnd w:id="1"/>
    </w:p>
    <w:p w:rsidR="00042D4D" w:rsidRPr="0013243A" w:rsidRDefault="00042D4D">
      <w:pPr>
        <w:pStyle w:val="Bodytext40"/>
        <w:shd w:val="clear" w:color="auto" w:fill="auto"/>
        <w:spacing w:before="0" w:after="240" w:line="274" w:lineRule="exact"/>
        <w:ind w:left="340" w:right="40" w:firstLine="0"/>
        <w:jc w:val="left"/>
        <w:rPr>
          <w:rFonts w:asciiTheme="minorHAnsi" w:hAnsiTheme="minorHAnsi" w:cstheme="minorHAnsi"/>
          <w:sz w:val="24"/>
          <w:szCs w:val="24"/>
        </w:rPr>
      </w:pPr>
      <w:r w:rsidRPr="0013243A">
        <w:rPr>
          <w:rFonts w:asciiTheme="minorHAnsi" w:hAnsiTheme="minorHAnsi" w:cstheme="minorHAnsi"/>
          <w:sz w:val="24"/>
          <w:szCs w:val="24"/>
        </w:rPr>
        <w:t>Wojewódzki Zespół Lecznictwa Psychiatrycznego w Olsztynie 10-228 Olsztyn, Al. Wojska Polskiego 35</w:t>
      </w:r>
      <w:r w:rsidR="00372B8C">
        <w:rPr>
          <w:rFonts w:asciiTheme="minorHAnsi" w:hAnsiTheme="minorHAnsi" w:cstheme="minorHAnsi"/>
          <w:sz w:val="24"/>
          <w:szCs w:val="24"/>
        </w:rPr>
        <w:t>.</w:t>
      </w:r>
    </w:p>
    <w:p w:rsidR="00042D4D" w:rsidRPr="00136225" w:rsidRDefault="00042D4D">
      <w:pPr>
        <w:pStyle w:val="Heading120"/>
        <w:keepNext/>
        <w:keepLines/>
        <w:shd w:val="clear" w:color="auto" w:fill="auto"/>
        <w:ind w:left="1060"/>
        <w:rPr>
          <w:rFonts w:asciiTheme="minorHAnsi" w:hAnsiTheme="minorHAnsi" w:cstheme="minorHAnsi"/>
          <w:sz w:val="24"/>
          <w:szCs w:val="24"/>
        </w:rPr>
      </w:pPr>
      <w:bookmarkStart w:id="2" w:name="bookmark2"/>
      <w:r w:rsidRPr="0013243A">
        <w:rPr>
          <w:rStyle w:val="Heading12NotBold"/>
          <w:rFonts w:asciiTheme="minorHAnsi" w:hAnsiTheme="minorHAnsi" w:cstheme="minorHAnsi"/>
          <w:b w:val="0"/>
          <w:bCs w:val="0"/>
          <w:sz w:val="24"/>
          <w:szCs w:val="24"/>
        </w:rPr>
        <w:t>II.</w:t>
      </w:r>
      <w:r w:rsidRPr="0013243A">
        <w:rPr>
          <w:rFonts w:asciiTheme="minorHAnsi" w:hAnsiTheme="minorHAnsi" w:cstheme="minorHAnsi"/>
          <w:sz w:val="24"/>
          <w:szCs w:val="24"/>
        </w:rPr>
        <w:t xml:space="preserve"> Przedmiot </w:t>
      </w:r>
      <w:r w:rsidRPr="00136225">
        <w:rPr>
          <w:rFonts w:asciiTheme="minorHAnsi" w:hAnsiTheme="minorHAnsi" w:cstheme="minorHAnsi"/>
          <w:sz w:val="24"/>
          <w:szCs w:val="24"/>
        </w:rPr>
        <w:t>konkursu:</w:t>
      </w:r>
      <w:bookmarkEnd w:id="2"/>
    </w:p>
    <w:p w:rsidR="00225505" w:rsidRPr="00136225" w:rsidRDefault="00C24397" w:rsidP="00CD6994">
      <w:pPr>
        <w:pStyle w:val="Bodytext40"/>
        <w:numPr>
          <w:ilvl w:val="0"/>
          <w:numId w:val="9"/>
        </w:numPr>
        <w:shd w:val="clear" w:color="auto" w:fill="auto"/>
        <w:spacing w:before="0" w:line="274" w:lineRule="exact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136225">
        <w:rPr>
          <w:rFonts w:asciiTheme="minorHAnsi" w:eastAsia="Times New Roman" w:hAnsiTheme="minorHAnsi" w:cstheme="minorHAnsi"/>
          <w:sz w:val="24"/>
          <w:szCs w:val="24"/>
        </w:rPr>
        <w:t>Wykonywanie świadczeń zdrowotnych z zakresu wykonywania specjalistycznych badań laboratoryjnych</w:t>
      </w:r>
      <w:r w:rsidR="00EF48E2">
        <w:rPr>
          <w:rFonts w:asciiTheme="minorHAnsi" w:eastAsia="Times New Roman" w:hAnsiTheme="minorHAnsi" w:cstheme="minorHAnsi"/>
          <w:sz w:val="24"/>
          <w:szCs w:val="24"/>
        </w:rPr>
        <w:t xml:space="preserve"> - pilnych</w:t>
      </w:r>
      <w:r w:rsidR="00CD6994" w:rsidRPr="00136225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CD6994" w:rsidRPr="00CE1614" w:rsidRDefault="00CD6994" w:rsidP="00CD6994">
      <w:pPr>
        <w:pStyle w:val="Bodytext40"/>
        <w:numPr>
          <w:ilvl w:val="0"/>
          <w:numId w:val="9"/>
        </w:numPr>
        <w:shd w:val="clear" w:color="auto" w:fill="auto"/>
        <w:spacing w:before="0" w:line="274" w:lineRule="exact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136225">
        <w:rPr>
          <w:rFonts w:asciiTheme="minorHAnsi" w:hAnsiTheme="minorHAnsi" w:cstheme="minorHAnsi"/>
          <w:sz w:val="24"/>
          <w:szCs w:val="24"/>
        </w:rPr>
        <w:t>Preferowane jest, aby Wykonawca zapewnił codzienny odbiór pobrane</w:t>
      </w:r>
      <w:r w:rsidR="00806D68" w:rsidRPr="00136225">
        <w:rPr>
          <w:rFonts w:asciiTheme="minorHAnsi" w:hAnsiTheme="minorHAnsi" w:cstheme="minorHAnsi"/>
          <w:sz w:val="24"/>
          <w:szCs w:val="24"/>
        </w:rPr>
        <w:t xml:space="preserve">go materiału w </w:t>
      </w:r>
      <w:r w:rsidR="00806D68" w:rsidRPr="00CE1614">
        <w:rPr>
          <w:rFonts w:asciiTheme="minorHAnsi" w:hAnsiTheme="minorHAnsi" w:cstheme="minorHAnsi"/>
          <w:sz w:val="24"/>
          <w:szCs w:val="24"/>
        </w:rPr>
        <w:t>godzinach od 10.00 do 12.00</w:t>
      </w:r>
      <w:r w:rsidRPr="00CE1614">
        <w:rPr>
          <w:rFonts w:asciiTheme="minorHAnsi" w:hAnsiTheme="minorHAnsi" w:cstheme="minorHAnsi"/>
          <w:sz w:val="24"/>
          <w:szCs w:val="24"/>
        </w:rPr>
        <w:t>, dostarczenie go do własnego laboratorium najpóźniej do godz. 1</w:t>
      </w:r>
      <w:r w:rsidR="00806D68" w:rsidRPr="00CE1614">
        <w:rPr>
          <w:rFonts w:asciiTheme="minorHAnsi" w:hAnsiTheme="minorHAnsi" w:cstheme="minorHAnsi"/>
          <w:sz w:val="24"/>
          <w:szCs w:val="24"/>
        </w:rPr>
        <w:t>3.00</w:t>
      </w:r>
      <w:r w:rsidR="00225505" w:rsidRPr="00CE1614">
        <w:rPr>
          <w:rFonts w:asciiTheme="minorHAnsi" w:hAnsiTheme="minorHAnsi" w:cstheme="minorHAnsi"/>
          <w:sz w:val="24"/>
          <w:szCs w:val="24"/>
        </w:rPr>
        <w:t>.</w:t>
      </w:r>
      <w:r w:rsidR="00806D68" w:rsidRPr="00CE161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D6994" w:rsidRPr="00CE1614" w:rsidRDefault="00CD6994" w:rsidP="00CD6994">
      <w:pPr>
        <w:pStyle w:val="Bodytext40"/>
        <w:numPr>
          <w:ilvl w:val="0"/>
          <w:numId w:val="9"/>
        </w:numPr>
        <w:shd w:val="clear" w:color="auto" w:fill="auto"/>
        <w:spacing w:before="0" w:line="274" w:lineRule="exact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E1614">
        <w:rPr>
          <w:rFonts w:asciiTheme="minorHAnsi" w:hAnsiTheme="minorHAnsi" w:cstheme="minorHAnsi"/>
          <w:sz w:val="24"/>
          <w:szCs w:val="24"/>
        </w:rPr>
        <w:t>Materiały do badań będą przewożone przez Przyjmującego zamówienie zgodnie z warunkami określonymi w Rozporządzeniu Ministra Zdrowia z dnia 23.03.2006</w:t>
      </w:r>
      <w:r w:rsidR="00C03D54" w:rsidRPr="00CE1614">
        <w:rPr>
          <w:rFonts w:asciiTheme="minorHAnsi" w:hAnsiTheme="minorHAnsi" w:cstheme="minorHAnsi"/>
          <w:sz w:val="24"/>
          <w:szCs w:val="24"/>
        </w:rPr>
        <w:t xml:space="preserve"> </w:t>
      </w:r>
      <w:r w:rsidRPr="00CE1614">
        <w:rPr>
          <w:rFonts w:asciiTheme="minorHAnsi" w:hAnsiTheme="minorHAnsi" w:cstheme="minorHAnsi"/>
          <w:sz w:val="24"/>
          <w:szCs w:val="24"/>
        </w:rPr>
        <w:t xml:space="preserve">r. w sprawie standardów jakości dla medycznych laboratoriów diagnostycznych i </w:t>
      </w:r>
      <w:r w:rsidR="00C03D54" w:rsidRPr="00CE1614">
        <w:rPr>
          <w:rFonts w:asciiTheme="minorHAnsi" w:hAnsiTheme="minorHAnsi" w:cstheme="minorHAnsi"/>
          <w:sz w:val="24"/>
          <w:szCs w:val="24"/>
        </w:rPr>
        <w:t xml:space="preserve">mikrobiologicznych (Dz.U. z 2019 </w:t>
      </w:r>
      <w:r w:rsidRPr="00CE1614">
        <w:rPr>
          <w:rFonts w:asciiTheme="minorHAnsi" w:hAnsiTheme="minorHAnsi" w:cstheme="minorHAnsi"/>
          <w:sz w:val="24"/>
          <w:szCs w:val="24"/>
        </w:rPr>
        <w:t>r.</w:t>
      </w:r>
      <w:r w:rsidR="00C03D54" w:rsidRPr="00CE1614">
        <w:rPr>
          <w:rFonts w:asciiTheme="minorHAnsi" w:hAnsiTheme="minorHAnsi" w:cstheme="minorHAnsi"/>
          <w:sz w:val="24"/>
          <w:szCs w:val="24"/>
        </w:rPr>
        <w:t>, poz. 1923 ze</w:t>
      </w:r>
      <w:r w:rsidRPr="00CE1614">
        <w:rPr>
          <w:rFonts w:asciiTheme="minorHAnsi" w:hAnsiTheme="minorHAnsi" w:cstheme="minorHAnsi"/>
          <w:sz w:val="24"/>
          <w:szCs w:val="24"/>
        </w:rPr>
        <w:t xml:space="preserve"> zm.), a tem</w:t>
      </w:r>
      <w:r w:rsidR="00C03D54" w:rsidRPr="00CE1614">
        <w:rPr>
          <w:rFonts w:asciiTheme="minorHAnsi" w:hAnsiTheme="minorHAnsi" w:cstheme="minorHAnsi"/>
          <w:sz w:val="24"/>
          <w:szCs w:val="24"/>
        </w:rPr>
        <w:t xml:space="preserve">peratura transportu odpowiednio </w:t>
      </w:r>
      <w:r w:rsidRPr="00CE1614">
        <w:rPr>
          <w:rFonts w:asciiTheme="minorHAnsi" w:hAnsiTheme="minorHAnsi" w:cstheme="minorHAnsi"/>
          <w:sz w:val="24"/>
          <w:szCs w:val="24"/>
        </w:rPr>
        <w:t>udokumentowana. W przypadku wykonania zamówienia w części dotyczącej transportu nie we własnym zakresie, Wykonawca odpowiada za działania, uchybienia i zaniedbania firmy przewożącej tak jak za własne działania, uchybienia i zaniedbania, w tym za przestrzeganie warunków transportu materiału biologicznego w odpowiedniej temperaturze.</w:t>
      </w:r>
    </w:p>
    <w:p w:rsidR="00CD6994" w:rsidRPr="0013243A" w:rsidRDefault="00CD6994" w:rsidP="00C24397">
      <w:pPr>
        <w:pStyle w:val="Bodytext40"/>
        <w:shd w:val="clear" w:color="auto" w:fill="auto"/>
        <w:spacing w:before="0" w:line="274" w:lineRule="exact"/>
        <w:ind w:left="1060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</w:p>
    <w:p w:rsidR="00C24397" w:rsidRPr="0013243A" w:rsidRDefault="00436673" w:rsidP="00CD6994">
      <w:pPr>
        <w:pStyle w:val="Bodytext40"/>
        <w:shd w:val="clear" w:color="auto" w:fill="auto"/>
        <w:spacing w:before="0" w:line="274" w:lineRule="exact"/>
        <w:ind w:left="1060" w:hanging="351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13243A">
        <w:rPr>
          <w:rFonts w:asciiTheme="minorHAnsi" w:hAnsiTheme="minorHAnsi" w:cstheme="minorHAnsi"/>
          <w:sz w:val="24"/>
          <w:szCs w:val="24"/>
          <w:lang w:eastAsia="en-US"/>
        </w:rPr>
        <w:t xml:space="preserve">Kody CPV: </w:t>
      </w:r>
      <w:r w:rsidRPr="0013243A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="00C24397" w:rsidRPr="0013243A">
        <w:rPr>
          <w:rFonts w:asciiTheme="minorHAnsi" w:hAnsiTheme="minorHAnsi" w:cstheme="minorHAnsi"/>
          <w:sz w:val="24"/>
          <w:szCs w:val="24"/>
          <w:lang w:eastAsia="en-US"/>
        </w:rPr>
        <w:t>85145000-7 Usługi świadczone przez laboratoria medyczne,</w:t>
      </w:r>
    </w:p>
    <w:p w:rsidR="00E70F1E" w:rsidRPr="0013243A" w:rsidRDefault="00C24397" w:rsidP="00C24397">
      <w:pPr>
        <w:pStyle w:val="Bodytext40"/>
        <w:shd w:val="clear" w:color="auto" w:fill="auto"/>
        <w:spacing w:before="0" w:line="274" w:lineRule="exact"/>
        <w:ind w:left="1060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  <w:r w:rsidRPr="0013243A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Pr="0013243A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="00CD6994" w:rsidRPr="0013243A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Pr="0013243A">
        <w:rPr>
          <w:rFonts w:asciiTheme="minorHAnsi" w:hAnsiTheme="minorHAnsi" w:cstheme="minorHAnsi"/>
          <w:sz w:val="24"/>
          <w:szCs w:val="24"/>
          <w:lang w:eastAsia="en-US"/>
        </w:rPr>
        <w:t>71900000-7 Usługi laboratoryjne,</w:t>
      </w:r>
    </w:p>
    <w:p w:rsidR="00CD6994" w:rsidRPr="0013243A" w:rsidRDefault="00CD6994" w:rsidP="00C24397">
      <w:pPr>
        <w:pStyle w:val="Bodytext40"/>
        <w:shd w:val="clear" w:color="auto" w:fill="auto"/>
        <w:spacing w:before="0" w:line="274" w:lineRule="exact"/>
        <w:ind w:left="1060"/>
        <w:jc w:val="left"/>
        <w:rPr>
          <w:rFonts w:asciiTheme="minorHAnsi" w:hAnsiTheme="minorHAnsi" w:cstheme="minorHAnsi"/>
          <w:sz w:val="24"/>
          <w:szCs w:val="24"/>
        </w:rPr>
      </w:pPr>
    </w:p>
    <w:p w:rsidR="00DE41B0" w:rsidRPr="00DE41B0" w:rsidRDefault="00042D4D" w:rsidP="00DE41B0">
      <w:pPr>
        <w:pStyle w:val="Heading120"/>
        <w:keepNext/>
        <w:keepLines/>
        <w:numPr>
          <w:ilvl w:val="0"/>
          <w:numId w:val="2"/>
        </w:numPr>
        <w:shd w:val="clear" w:color="auto" w:fill="auto"/>
        <w:tabs>
          <w:tab w:val="left" w:pos="543"/>
        </w:tabs>
        <w:spacing w:after="13" w:line="220" w:lineRule="exact"/>
        <w:ind w:left="700" w:hanging="680"/>
        <w:rPr>
          <w:rFonts w:asciiTheme="minorHAnsi" w:hAnsiTheme="minorHAnsi" w:cstheme="minorHAnsi"/>
          <w:b w:val="0"/>
          <w:sz w:val="24"/>
          <w:szCs w:val="24"/>
        </w:rPr>
      </w:pPr>
      <w:bookmarkStart w:id="3" w:name="bookmark3"/>
      <w:r w:rsidRPr="00DE41B0">
        <w:rPr>
          <w:rFonts w:asciiTheme="minorHAnsi" w:hAnsiTheme="minorHAnsi" w:cstheme="minorHAnsi"/>
          <w:sz w:val="24"/>
          <w:szCs w:val="24"/>
        </w:rPr>
        <w:t>Podstawa prawna przeprowadzenia konkursu.</w:t>
      </w:r>
      <w:bookmarkEnd w:id="3"/>
      <w:r w:rsidR="00DE41B0" w:rsidRPr="00DE41B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E41B0" w:rsidRDefault="00042D4D" w:rsidP="00DE41B0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 w:rsidRPr="00DE41B0">
        <w:rPr>
          <w:rFonts w:asciiTheme="minorHAnsi" w:hAnsiTheme="minorHAnsi" w:cstheme="minorHAnsi"/>
        </w:rPr>
        <w:t>Ustawa z dnia 15 kwietnia 2011</w:t>
      </w:r>
      <w:r w:rsidR="00C03D54" w:rsidRPr="00DE41B0">
        <w:rPr>
          <w:rFonts w:asciiTheme="minorHAnsi" w:hAnsiTheme="minorHAnsi" w:cstheme="minorHAnsi"/>
        </w:rPr>
        <w:t xml:space="preserve"> </w:t>
      </w:r>
      <w:r w:rsidRPr="00DE41B0">
        <w:rPr>
          <w:rFonts w:asciiTheme="minorHAnsi" w:hAnsiTheme="minorHAnsi" w:cstheme="minorHAnsi"/>
        </w:rPr>
        <w:t>r. o d</w:t>
      </w:r>
      <w:r w:rsidR="00C03D54" w:rsidRPr="00DE41B0">
        <w:rPr>
          <w:rFonts w:asciiTheme="minorHAnsi" w:hAnsiTheme="minorHAnsi" w:cstheme="minorHAnsi"/>
        </w:rPr>
        <w:t>ziałalności leczniczej (Dz.U.2022,</w:t>
      </w:r>
      <w:r w:rsidRPr="00DE41B0">
        <w:rPr>
          <w:rFonts w:asciiTheme="minorHAnsi" w:hAnsiTheme="minorHAnsi" w:cstheme="minorHAnsi"/>
        </w:rPr>
        <w:t xml:space="preserve">  poz. </w:t>
      </w:r>
      <w:r w:rsidR="00C03D54" w:rsidRPr="00DE41B0">
        <w:rPr>
          <w:rFonts w:asciiTheme="minorHAnsi" w:hAnsiTheme="minorHAnsi" w:cstheme="minorHAnsi"/>
        </w:rPr>
        <w:t>633</w:t>
      </w:r>
      <w:r w:rsidR="00491870" w:rsidRPr="00DE41B0">
        <w:rPr>
          <w:rFonts w:asciiTheme="minorHAnsi" w:hAnsiTheme="minorHAnsi" w:cstheme="minorHAnsi"/>
        </w:rPr>
        <w:t xml:space="preserve"> ze zm.</w:t>
      </w:r>
      <w:r w:rsidRPr="00DE41B0">
        <w:rPr>
          <w:rFonts w:asciiTheme="minorHAnsi" w:hAnsiTheme="minorHAnsi" w:cstheme="minorHAnsi"/>
        </w:rPr>
        <w:t>).</w:t>
      </w:r>
      <w:bookmarkStart w:id="4" w:name="bookmark4"/>
    </w:p>
    <w:p w:rsidR="00DE41B0" w:rsidRPr="00DE41B0" w:rsidRDefault="00DE41B0" w:rsidP="00DE41B0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 w:rsidRPr="00DE41B0">
        <w:rPr>
          <w:rFonts w:asciiTheme="minorHAnsi" w:eastAsia="Times New Roman" w:hAnsiTheme="minorHAnsi" w:cstheme="minorHAnsi"/>
          <w:bCs/>
          <w:color w:val="auto"/>
          <w:kern w:val="36"/>
        </w:rPr>
        <w:t>art. 140, art.141, art.</w:t>
      </w:r>
      <w:r w:rsidR="00136894">
        <w:rPr>
          <w:rFonts w:asciiTheme="minorHAnsi" w:eastAsia="Times New Roman" w:hAnsiTheme="minorHAnsi" w:cstheme="minorHAnsi"/>
          <w:bCs/>
          <w:color w:val="auto"/>
          <w:kern w:val="36"/>
        </w:rPr>
        <w:t xml:space="preserve"> </w:t>
      </w:r>
      <w:r w:rsidRPr="00DE41B0">
        <w:rPr>
          <w:rFonts w:asciiTheme="minorHAnsi" w:eastAsia="Times New Roman" w:hAnsiTheme="minorHAnsi" w:cstheme="minorHAnsi"/>
          <w:bCs/>
          <w:color w:val="auto"/>
          <w:kern w:val="36"/>
        </w:rPr>
        <w:t>146 ust.1, art.</w:t>
      </w:r>
      <w:r w:rsidR="00136894">
        <w:rPr>
          <w:rFonts w:asciiTheme="minorHAnsi" w:eastAsia="Times New Roman" w:hAnsiTheme="minorHAnsi" w:cstheme="minorHAnsi"/>
          <w:bCs/>
          <w:color w:val="auto"/>
          <w:kern w:val="36"/>
        </w:rPr>
        <w:t xml:space="preserve"> </w:t>
      </w:r>
      <w:r w:rsidRPr="00DE41B0">
        <w:rPr>
          <w:rFonts w:asciiTheme="minorHAnsi" w:eastAsia="Times New Roman" w:hAnsiTheme="minorHAnsi" w:cstheme="minorHAnsi"/>
          <w:bCs/>
          <w:color w:val="auto"/>
          <w:kern w:val="36"/>
        </w:rPr>
        <w:t>147-150, art.</w:t>
      </w:r>
      <w:r w:rsidR="00136894">
        <w:rPr>
          <w:rFonts w:asciiTheme="minorHAnsi" w:eastAsia="Times New Roman" w:hAnsiTheme="minorHAnsi" w:cstheme="minorHAnsi"/>
          <w:bCs/>
          <w:color w:val="auto"/>
          <w:kern w:val="36"/>
        </w:rPr>
        <w:t xml:space="preserve"> </w:t>
      </w:r>
      <w:r w:rsidRPr="00DE41B0">
        <w:rPr>
          <w:rFonts w:asciiTheme="minorHAnsi" w:eastAsia="Times New Roman" w:hAnsiTheme="minorHAnsi" w:cstheme="minorHAnsi"/>
          <w:bCs/>
          <w:color w:val="auto"/>
          <w:kern w:val="36"/>
        </w:rPr>
        <w:t>151 ust.1,2 i 4-6, art.</w:t>
      </w:r>
      <w:r w:rsidR="00136894">
        <w:rPr>
          <w:rFonts w:asciiTheme="minorHAnsi" w:eastAsia="Times New Roman" w:hAnsiTheme="minorHAnsi" w:cstheme="minorHAnsi"/>
          <w:bCs/>
          <w:color w:val="auto"/>
          <w:kern w:val="36"/>
        </w:rPr>
        <w:t xml:space="preserve"> </w:t>
      </w:r>
      <w:r w:rsidRPr="00DE41B0">
        <w:rPr>
          <w:rFonts w:asciiTheme="minorHAnsi" w:eastAsia="Times New Roman" w:hAnsiTheme="minorHAnsi" w:cstheme="minorHAnsi"/>
          <w:bCs/>
          <w:color w:val="auto"/>
          <w:kern w:val="36"/>
        </w:rPr>
        <w:t>152, art.153 i art.</w:t>
      </w:r>
      <w:r w:rsidR="00136894">
        <w:rPr>
          <w:rFonts w:asciiTheme="minorHAnsi" w:eastAsia="Times New Roman" w:hAnsiTheme="minorHAnsi" w:cstheme="minorHAnsi"/>
          <w:bCs/>
          <w:color w:val="auto"/>
          <w:kern w:val="36"/>
        </w:rPr>
        <w:t xml:space="preserve"> </w:t>
      </w:r>
      <w:r w:rsidRPr="00DE41B0">
        <w:rPr>
          <w:rFonts w:asciiTheme="minorHAnsi" w:eastAsia="Times New Roman" w:hAnsiTheme="minorHAnsi" w:cstheme="minorHAnsi"/>
          <w:bCs/>
          <w:color w:val="auto"/>
          <w:kern w:val="36"/>
        </w:rPr>
        <w:t>154 ust.1 i 2 ustawy z 27 sierpnia 2004</w:t>
      </w:r>
      <w:r w:rsidR="00687FAB">
        <w:rPr>
          <w:rFonts w:asciiTheme="minorHAnsi" w:eastAsia="Times New Roman" w:hAnsiTheme="minorHAnsi" w:cstheme="minorHAnsi"/>
          <w:bCs/>
          <w:color w:val="auto"/>
          <w:kern w:val="36"/>
        </w:rPr>
        <w:t xml:space="preserve"> </w:t>
      </w:r>
      <w:r w:rsidRPr="00DE41B0">
        <w:rPr>
          <w:rFonts w:asciiTheme="minorHAnsi" w:eastAsia="Times New Roman" w:hAnsiTheme="minorHAnsi" w:cstheme="minorHAnsi"/>
          <w:bCs/>
          <w:color w:val="auto"/>
          <w:kern w:val="36"/>
        </w:rPr>
        <w:t xml:space="preserve">r. o świadczeniach opieki zdrowotnej finansowanych ze środków publicznych (Dz.U. z 2022 r. poz. 2561 ze zm.). </w:t>
      </w:r>
    </w:p>
    <w:p w:rsidR="00DE41B0" w:rsidRPr="00DE41B0" w:rsidRDefault="00DE41B0" w:rsidP="00DE41B0">
      <w:pPr>
        <w:pStyle w:val="Heading120"/>
        <w:keepNext/>
        <w:keepLines/>
        <w:shd w:val="clear" w:color="auto" w:fill="auto"/>
        <w:tabs>
          <w:tab w:val="left" w:pos="543"/>
        </w:tabs>
        <w:spacing w:after="13" w:line="220" w:lineRule="exact"/>
        <w:ind w:left="700" w:firstLine="0"/>
        <w:rPr>
          <w:rFonts w:asciiTheme="minorHAnsi" w:hAnsiTheme="minorHAnsi" w:cstheme="minorHAnsi"/>
          <w:b w:val="0"/>
          <w:sz w:val="24"/>
          <w:szCs w:val="24"/>
        </w:rPr>
      </w:pPr>
    </w:p>
    <w:p w:rsidR="00042D4D" w:rsidRPr="00DE41B0" w:rsidRDefault="00042D4D" w:rsidP="00DE41B0">
      <w:pPr>
        <w:pStyle w:val="Heading120"/>
        <w:keepNext/>
        <w:keepLines/>
        <w:numPr>
          <w:ilvl w:val="0"/>
          <w:numId w:val="2"/>
        </w:numPr>
        <w:shd w:val="clear" w:color="auto" w:fill="auto"/>
        <w:tabs>
          <w:tab w:val="left" w:pos="543"/>
        </w:tabs>
        <w:spacing w:after="13" w:line="220" w:lineRule="exact"/>
        <w:ind w:left="700" w:hanging="680"/>
        <w:rPr>
          <w:rFonts w:asciiTheme="minorHAnsi" w:hAnsiTheme="minorHAnsi" w:cstheme="minorHAnsi"/>
          <w:b w:val="0"/>
          <w:sz w:val="24"/>
          <w:szCs w:val="24"/>
        </w:rPr>
      </w:pPr>
      <w:r w:rsidRPr="00DE41B0">
        <w:rPr>
          <w:rFonts w:asciiTheme="minorHAnsi" w:hAnsiTheme="minorHAnsi" w:cstheme="minorHAnsi"/>
          <w:sz w:val="24"/>
          <w:szCs w:val="24"/>
        </w:rPr>
        <w:t>W celu przeprowadzenia konkursu udzielający zamówienia powoła</w:t>
      </w:r>
      <w:r w:rsidR="00491870" w:rsidRPr="00DE41B0">
        <w:rPr>
          <w:rFonts w:asciiTheme="minorHAnsi" w:hAnsiTheme="minorHAnsi" w:cstheme="minorHAnsi"/>
          <w:sz w:val="24"/>
          <w:szCs w:val="24"/>
        </w:rPr>
        <w:t>ł</w:t>
      </w:r>
      <w:r w:rsidRPr="00DE41B0">
        <w:rPr>
          <w:rFonts w:asciiTheme="minorHAnsi" w:hAnsiTheme="minorHAnsi" w:cstheme="minorHAnsi"/>
          <w:sz w:val="24"/>
          <w:szCs w:val="24"/>
        </w:rPr>
        <w:t xml:space="preserve"> komisję konkursową.</w:t>
      </w:r>
      <w:bookmarkEnd w:id="4"/>
    </w:p>
    <w:p w:rsidR="00042D4D" w:rsidRPr="00DE41B0" w:rsidRDefault="00042D4D" w:rsidP="009E7D43">
      <w:pPr>
        <w:pStyle w:val="Heading120"/>
        <w:keepNext/>
        <w:keepLines/>
        <w:numPr>
          <w:ilvl w:val="0"/>
          <w:numId w:val="2"/>
        </w:numPr>
        <w:shd w:val="clear" w:color="auto" w:fill="auto"/>
        <w:tabs>
          <w:tab w:val="left" w:pos="524"/>
        </w:tabs>
        <w:spacing w:after="244" w:line="278" w:lineRule="exact"/>
        <w:ind w:left="700" w:right="820" w:hanging="680"/>
        <w:rPr>
          <w:rFonts w:asciiTheme="minorHAnsi" w:hAnsiTheme="minorHAnsi" w:cstheme="minorHAnsi"/>
          <w:sz w:val="24"/>
          <w:szCs w:val="24"/>
        </w:rPr>
      </w:pPr>
      <w:bookmarkStart w:id="5" w:name="bookmark5"/>
      <w:r w:rsidRPr="00DE41B0">
        <w:rPr>
          <w:rFonts w:asciiTheme="minorHAnsi" w:hAnsiTheme="minorHAnsi" w:cstheme="minorHAnsi"/>
          <w:sz w:val="24"/>
          <w:szCs w:val="24"/>
        </w:rPr>
        <w:t>Opis sposobu przygotowania oferty:</w:t>
      </w:r>
      <w:bookmarkEnd w:id="5"/>
    </w:p>
    <w:p w:rsidR="00DE41B0" w:rsidRDefault="00042D4D" w:rsidP="00DE41B0">
      <w:pPr>
        <w:pStyle w:val="Bodytext40"/>
        <w:numPr>
          <w:ilvl w:val="0"/>
          <w:numId w:val="16"/>
        </w:numPr>
        <w:shd w:val="clear" w:color="auto" w:fill="auto"/>
        <w:tabs>
          <w:tab w:val="left" w:pos="1007"/>
        </w:tabs>
        <w:spacing w:before="0" w:line="274" w:lineRule="exact"/>
        <w:ind w:right="40"/>
        <w:jc w:val="both"/>
        <w:rPr>
          <w:rFonts w:asciiTheme="minorHAnsi" w:hAnsiTheme="minorHAnsi" w:cstheme="minorHAnsi"/>
          <w:sz w:val="24"/>
          <w:szCs w:val="24"/>
        </w:rPr>
      </w:pPr>
      <w:r w:rsidRPr="0013243A">
        <w:rPr>
          <w:rFonts w:asciiTheme="minorHAnsi" w:hAnsiTheme="minorHAnsi" w:cstheme="minorHAnsi"/>
          <w:sz w:val="24"/>
          <w:szCs w:val="24"/>
        </w:rPr>
        <w:t xml:space="preserve">Ofertę należy przygotować według wzoru formularza ofertowego, stanowiącego załącznik nr </w:t>
      </w:r>
      <w:r w:rsidR="0094417C" w:rsidRPr="0013243A">
        <w:rPr>
          <w:rFonts w:asciiTheme="minorHAnsi" w:hAnsiTheme="minorHAnsi" w:cstheme="minorHAnsi"/>
          <w:sz w:val="24"/>
          <w:szCs w:val="24"/>
        </w:rPr>
        <w:t>1.</w:t>
      </w:r>
    </w:p>
    <w:p w:rsidR="00DE41B0" w:rsidRDefault="00042D4D" w:rsidP="00DE41B0">
      <w:pPr>
        <w:pStyle w:val="Bodytext40"/>
        <w:numPr>
          <w:ilvl w:val="0"/>
          <w:numId w:val="16"/>
        </w:numPr>
        <w:shd w:val="clear" w:color="auto" w:fill="auto"/>
        <w:tabs>
          <w:tab w:val="left" w:pos="1007"/>
        </w:tabs>
        <w:spacing w:before="0" w:line="274" w:lineRule="exact"/>
        <w:ind w:right="40"/>
        <w:jc w:val="both"/>
        <w:rPr>
          <w:rFonts w:asciiTheme="minorHAnsi" w:hAnsiTheme="minorHAnsi" w:cstheme="minorHAnsi"/>
          <w:sz w:val="24"/>
          <w:szCs w:val="24"/>
        </w:rPr>
      </w:pPr>
      <w:r w:rsidRPr="00DE41B0">
        <w:rPr>
          <w:rFonts w:asciiTheme="minorHAnsi" w:hAnsiTheme="minorHAnsi" w:cstheme="minorHAnsi"/>
          <w:sz w:val="24"/>
          <w:szCs w:val="24"/>
        </w:rPr>
        <w:t>Ofertę należy złożyć w zamkniętej kopercie.</w:t>
      </w:r>
    </w:p>
    <w:p w:rsidR="00DE41B0" w:rsidRDefault="00042D4D" w:rsidP="00DE41B0">
      <w:pPr>
        <w:pStyle w:val="Bodytext40"/>
        <w:numPr>
          <w:ilvl w:val="0"/>
          <w:numId w:val="16"/>
        </w:numPr>
        <w:shd w:val="clear" w:color="auto" w:fill="auto"/>
        <w:tabs>
          <w:tab w:val="left" w:pos="1007"/>
        </w:tabs>
        <w:spacing w:before="0" w:line="274" w:lineRule="exact"/>
        <w:ind w:right="40"/>
        <w:jc w:val="both"/>
        <w:rPr>
          <w:rFonts w:asciiTheme="minorHAnsi" w:hAnsiTheme="minorHAnsi" w:cstheme="minorHAnsi"/>
          <w:sz w:val="24"/>
          <w:szCs w:val="24"/>
        </w:rPr>
      </w:pPr>
      <w:r w:rsidRPr="00DE41B0">
        <w:rPr>
          <w:rFonts w:asciiTheme="minorHAnsi" w:hAnsiTheme="minorHAnsi" w:cstheme="minorHAnsi"/>
          <w:sz w:val="24"/>
          <w:szCs w:val="24"/>
        </w:rPr>
        <w:t>Oferta musi być sporządzona w formie pisemnej w języku polskim.</w:t>
      </w:r>
    </w:p>
    <w:p w:rsidR="00DE41B0" w:rsidRDefault="00042D4D" w:rsidP="00DE41B0">
      <w:pPr>
        <w:pStyle w:val="Bodytext40"/>
        <w:numPr>
          <w:ilvl w:val="0"/>
          <w:numId w:val="16"/>
        </w:numPr>
        <w:shd w:val="clear" w:color="auto" w:fill="auto"/>
        <w:tabs>
          <w:tab w:val="left" w:pos="1007"/>
        </w:tabs>
        <w:spacing w:before="0" w:line="274" w:lineRule="exact"/>
        <w:ind w:right="40"/>
        <w:jc w:val="both"/>
        <w:rPr>
          <w:rFonts w:asciiTheme="minorHAnsi" w:hAnsiTheme="minorHAnsi" w:cstheme="minorHAnsi"/>
          <w:sz w:val="24"/>
          <w:szCs w:val="24"/>
        </w:rPr>
      </w:pPr>
      <w:r w:rsidRPr="00DE41B0">
        <w:rPr>
          <w:rFonts w:asciiTheme="minorHAnsi" w:hAnsiTheme="minorHAnsi" w:cstheme="minorHAnsi"/>
          <w:sz w:val="24"/>
          <w:szCs w:val="24"/>
        </w:rPr>
        <w:t>Oferent ponosi wszelkie koszty związane z przygotowaniem i złożeniem oferty.</w:t>
      </w:r>
    </w:p>
    <w:p w:rsidR="00055D4D" w:rsidRDefault="00042D4D" w:rsidP="00055D4D">
      <w:pPr>
        <w:pStyle w:val="Bodytext40"/>
        <w:numPr>
          <w:ilvl w:val="0"/>
          <w:numId w:val="16"/>
        </w:numPr>
        <w:shd w:val="clear" w:color="auto" w:fill="auto"/>
        <w:tabs>
          <w:tab w:val="left" w:pos="1007"/>
        </w:tabs>
        <w:spacing w:before="0" w:line="274" w:lineRule="exact"/>
        <w:ind w:right="40"/>
        <w:jc w:val="both"/>
        <w:rPr>
          <w:rFonts w:asciiTheme="minorHAnsi" w:hAnsiTheme="minorHAnsi" w:cstheme="minorHAnsi"/>
          <w:sz w:val="24"/>
          <w:szCs w:val="24"/>
        </w:rPr>
      </w:pPr>
      <w:r w:rsidRPr="00DE41B0">
        <w:rPr>
          <w:rFonts w:asciiTheme="minorHAnsi" w:hAnsiTheme="minorHAnsi" w:cstheme="minorHAnsi"/>
          <w:sz w:val="24"/>
          <w:szCs w:val="24"/>
        </w:rPr>
        <w:t xml:space="preserve">Jeżeli oferta wpłynie do Zamawiającego pocztą lub inną drogą (np. pocztą kurierską) o terminie jej złożenia decyduje data </w:t>
      </w:r>
      <w:r w:rsidR="009B56C1" w:rsidRPr="00DE41B0">
        <w:rPr>
          <w:rFonts w:asciiTheme="minorHAnsi" w:hAnsiTheme="minorHAnsi" w:cstheme="minorHAnsi"/>
          <w:sz w:val="24"/>
          <w:szCs w:val="24"/>
        </w:rPr>
        <w:t>dostarczenia oferty do zamawiaj</w:t>
      </w:r>
      <w:r w:rsidRPr="00DE41B0">
        <w:rPr>
          <w:rFonts w:asciiTheme="minorHAnsi" w:hAnsiTheme="minorHAnsi" w:cstheme="minorHAnsi"/>
          <w:sz w:val="24"/>
          <w:szCs w:val="24"/>
        </w:rPr>
        <w:t>ącego</w:t>
      </w:r>
      <w:r w:rsidR="009B56C1" w:rsidRPr="00DE41B0">
        <w:rPr>
          <w:rFonts w:asciiTheme="minorHAnsi" w:hAnsiTheme="minorHAnsi" w:cstheme="minorHAnsi"/>
          <w:sz w:val="24"/>
          <w:szCs w:val="24"/>
        </w:rPr>
        <w:t>,</w:t>
      </w:r>
      <w:r w:rsidRPr="00DE41B0">
        <w:rPr>
          <w:rFonts w:asciiTheme="minorHAnsi" w:hAnsiTheme="minorHAnsi" w:cstheme="minorHAnsi"/>
          <w:sz w:val="24"/>
          <w:szCs w:val="24"/>
        </w:rPr>
        <w:t xml:space="preserve"> a nie data jej wysłania.</w:t>
      </w:r>
      <w:bookmarkStart w:id="6" w:name="bookmark6"/>
    </w:p>
    <w:p w:rsidR="00055D4D" w:rsidRDefault="00055D4D" w:rsidP="00055D4D">
      <w:pPr>
        <w:pStyle w:val="Bodytext40"/>
        <w:numPr>
          <w:ilvl w:val="0"/>
          <w:numId w:val="16"/>
        </w:numPr>
        <w:shd w:val="clear" w:color="auto" w:fill="auto"/>
        <w:tabs>
          <w:tab w:val="left" w:pos="1007"/>
        </w:tabs>
        <w:spacing w:before="0" w:line="274" w:lineRule="exact"/>
        <w:ind w:right="40"/>
        <w:jc w:val="both"/>
        <w:rPr>
          <w:rFonts w:asciiTheme="minorHAnsi" w:hAnsiTheme="minorHAnsi" w:cstheme="minorHAnsi"/>
          <w:sz w:val="24"/>
          <w:szCs w:val="24"/>
        </w:rPr>
      </w:pPr>
      <w:r w:rsidRPr="00055D4D">
        <w:rPr>
          <w:rFonts w:asciiTheme="minorHAnsi" w:hAnsiTheme="minorHAnsi" w:cstheme="minorHAnsi"/>
          <w:sz w:val="24"/>
          <w:szCs w:val="24"/>
        </w:rPr>
        <w:t>Oferent może złożyć tylko jedną ofertę. Złożenie więcej niż jednej oferty powoduje odrzucenie wszystkich ofert danego Oferenta.</w:t>
      </w:r>
    </w:p>
    <w:p w:rsidR="00055D4D" w:rsidRDefault="00055D4D" w:rsidP="00055D4D">
      <w:pPr>
        <w:pStyle w:val="Bodytext40"/>
        <w:numPr>
          <w:ilvl w:val="0"/>
          <w:numId w:val="16"/>
        </w:numPr>
        <w:shd w:val="clear" w:color="auto" w:fill="auto"/>
        <w:tabs>
          <w:tab w:val="left" w:pos="1007"/>
        </w:tabs>
        <w:spacing w:before="0" w:line="274" w:lineRule="exact"/>
        <w:ind w:right="40"/>
        <w:jc w:val="both"/>
        <w:rPr>
          <w:rFonts w:asciiTheme="minorHAnsi" w:hAnsiTheme="minorHAnsi" w:cstheme="minorHAnsi"/>
          <w:sz w:val="24"/>
          <w:szCs w:val="24"/>
        </w:rPr>
      </w:pPr>
      <w:r w:rsidRPr="00055D4D">
        <w:rPr>
          <w:rFonts w:asciiTheme="minorHAnsi" w:hAnsiTheme="minorHAnsi" w:cstheme="minorHAnsi"/>
          <w:sz w:val="24"/>
          <w:szCs w:val="24"/>
        </w:rPr>
        <w:t>Nie przewiduje się skł</w:t>
      </w:r>
      <w:r>
        <w:rPr>
          <w:rFonts w:asciiTheme="minorHAnsi" w:hAnsiTheme="minorHAnsi" w:cstheme="minorHAnsi"/>
          <w:sz w:val="24"/>
          <w:szCs w:val="24"/>
        </w:rPr>
        <w:t>adania ofert częściowych.</w:t>
      </w:r>
    </w:p>
    <w:p w:rsidR="00055D4D" w:rsidRDefault="00055D4D" w:rsidP="00055D4D">
      <w:pPr>
        <w:pStyle w:val="Bodytext40"/>
        <w:numPr>
          <w:ilvl w:val="0"/>
          <w:numId w:val="16"/>
        </w:numPr>
        <w:shd w:val="clear" w:color="auto" w:fill="auto"/>
        <w:tabs>
          <w:tab w:val="left" w:pos="1007"/>
        </w:tabs>
        <w:spacing w:before="0" w:line="274" w:lineRule="exact"/>
        <w:ind w:right="40"/>
        <w:jc w:val="both"/>
        <w:rPr>
          <w:rFonts w:asciiTheme="minorHAnsi" w:hAnsiTheme="minorHAnsi" w:cstheme="minorHAnsi"/>
          <w:sz w:val="24"/>
          <w:szCs w:val="24"/>
        </w:rPr>
      </w:pPr>
      <w:r w:rsidRPr="00055D4D">
        <w:rPr>
          <w:rFonts w:asciiTheme="minorHAnsi" w:hAnsiTheme="minorHAnsi" w:cstheme="minorHAnsi"/>
          <w:sz w:val="24"/>
          <w:szCs w:val="24"/>
        </w:rPr>
        <w:t xml:space="preserve">Oferent może wycofać złożoną ofertę przed terminem otwarcia ofert. Wycofanie oferty powinno nastąpić na </w:t>
      </w:r>
      <w:r w:rsidR="00F16380">
        <w:rPr>
          <w:rFonts w:asciiTheme="minorHAnsi" w:hAnsiTheme="minorHAnsi" w:cstheme="minorHAnsi"/>
          <w:sz w:val="24"/>
          <w:szCs w:val="24"/>
        </w:rPr>
        <w:t>piśmie pod rygorem nieważności.</w:t>
      </w:r>
    </w:p>
    <w:p w:rsidR="00F16380" w:rsidRPr="00F10FC1" w:rsidRDefault="00F16380" w:rsidP="00F10FC1">
      <w:pPr>
        <w:pStyle w:val="Default"/>
        <w:numPr>
          <w:ilvl w:val="0"/>
          <w:numId w:val="16"/>
        </w:numPr>
      </w:pPr>
      <w:r w:rsidRPr="00F16380">
        <w:t>Odrzucenie oferty nastę</w:t>
      </w:r>
      <w:r>
        <w:t>puje na podstawie a</w:t>
      </w:r>
      <w:r w:rsidRPr="00F16380">
        <w:t>rt. 149 ust 1 i 2 ustawy z dnia 27 sierpnia 2004</w:t>
      </w:r>
      <w:r>
        <w:t xml:space="preserve"> </w:t>
      </w:r>
      <w:r w:rsidRPr="00F16380">
        <w:t>r. o świadczeniach opieki zdrowotnej finansowanych ze środków publicznych</w:t>
      </w:r>
      <w:r>
        <w:t>.</w:t>
      </w:r>
      <w:r w:rsidRPr="00F16380">
        <w:t xml:space="preserve"> W przypadku, gdy Oferent nie przedstawił wszystkich wymaganych dokumentów lub gdy oferta zawiera braki formalne, komisja wzywa Oferenta do uzupełnienia tych braków w wyznaczonym terminie</w:t>
      </w:r>
      <w:r w:rsidR="00F10FC1">
        <w:t xml:space="preserve"> pod rygorem odrzucenia oferty.</w:t>
      </w:r>
    </w:p>
    <w:p w:rsidR="00055D4D" w:rsidRPr="00DE41B0" w:rsidRDefault="00055D4D" w:rsidP="00055D4D">
      <w:pPr>
        <w:pStyle w:val="Bodytext40"/>
        <w:shd w:val="clear" w:color="auto" w:fill="auto"/>
        <w:tabs>
          <w:tab w:val="left" w:pos="1007"/>
        </w:tabs>
        <w:spacing w:before="0" w:line="274" w:lineRule="exact"/>
        <w:ind w:right="4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94417C" w:rsidRPr="0013243A" w:rsidRDefault="00042D4D" w:rsidP="009E7D43">
      <w:pPr>
        <w:pStyle w:val="Bodytext40"/>
        <w:numPr>
          <w:ilvl w:val="0"/>
          <w:numId w:val="2"/>
        </w:numPr>
        <w:shd w:val="clear" w:color="auto" w:fill="auto"/>
        <w:tabs>
          <w:tab w:val="left" w:pos="1046"/>
        </w:tabs>
        <w:spacing w:before="0" w:line="274" w:lineRule="exact"/>
        <w:ind w:right="4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3243A">
        <w:rPr>
          <w:rFonts w:asciiTheme="minorHAnsi" w:hAnsiTheme="minorHAnsi" w:cstheme="minorHAnsi"/>
          <w:b/>
          <w:sz w:val="24"/>
          <w:szCs w:val="24"/>
        </w:rPr>
        <w:lastRenderedPageBreak/>
        <w:t>Oferta powinna zawierać:</w:t>
      </w:r>
      <w:bookmarkStart w:id="7" w:name="bookmark7"/>
      <w:bookmarkEnd w:id="6"/>
    </w:p>
    <w:p w:rsidR="00DE7CE3" w:rsidRPr="0013243A" w:rsidRDefault="00DE7CE3" w:rsidP="009E7D43">
      <w:pPr>
        <w:pStyle w:val="Bodytext4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74" w:lineRule="exact"/>
        <w:ind w:right="40"/>
        <w:jc w:val="both"/>
        <w:rPr>
          <w:rFonts w:asciiTheme="minorHAnsi" w:hAnsiTheme="minorHAnsi" w:cstheme="minorHAnsi"/>
          <w:sz w:val="24"/>
          <w:szCs w:val="24"/>
        </w:rPr>
      </w:pPr>
      <w:r w:rsidRPr="0013243A">
        <w:rPr>
          <w:rFonts w:asciiTheme="minorHAnsi" w:hAnsiTheme="minorHAnsi" w:cstheme="minorHAnsi"/>
          <w:sz w:val="24"/>
          <w:szCs w:val="24"/>
        </w:rPr>
        <w:t xml:space="preserve">Wypełniony formularz ofertowy stanowiący załącznik nr 1 do Ogłoszenia wraz z cennikiem, załączonymi oświadczeniami i dokumentami w formie oryginałów lub kserokopii potwierdzonych za zgodność z oryginałem przez osoby do tego upoważnione. </w:t>
      </w:r>
    </w:p>
    <w:p w:rsidR="003363B2" w:rsidRPr="0013243A" w:rsidRDefault="003363B2" w:rsidP="003363B2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13243A">
        <w:rPr>
          <w:rFonts w:asciiTheme="minorHAnsi" w:hAnsiTheme="minorHAnsi" w:cstheme="minorHAnsi"/>
        </w:rPr>
        <w:t>Pełnomocnictwo upoważniające do złożenia oferty, o ile ofertę składa pełnomocnik.</w:t>
      </w:r>
    </w:p>
    <w:p w:rsidR="003363B2" w:rsidRPr="0013243A" w:rsidRDefault="003363B2" w:rsidP="009E7D43">
      <w:pPr>
        <w:pStyle w:val="Bodytext4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74" w:lineRule="exact"/>
        <w:ind w:right="40"/>
        <w:jc w:val="both"/>
        <w:rPr>
          <w:rFonts w:asciiTheme="minorHAnsi" w:hAnsiTheme="minorHAnsi" w:cstheme="minorHAnsi"/>
          <w:sz w:val="24"/>
          <w:szCs w:val="24"/>
        </w:rPr>
      </w:pPr>
      <w:r w:rsidRPr="0013243A">
        <w:rPr>
          <w:rFonts w:asciiTheme="minorHAnsi" w:hAnsiTheme="minorHAnsi" w:cstheme="minorHAnsi"/>
          <w:sz w:val="24"/>
          <w:szCs w:val="24"/>
        </w:rPr>
        <w:t>Wypis z KRS lub z ewidencji działalnoś</w:t>
      </w:r>
      <w:r w:rsidR="00643578" w:rsidRPr="0013243A">
        <w:rPr>
          <w:rFonts w:asciiTheme="minorHAnsi" w:hAnsiTheme="minorHAnsi" w:cstheme="minorHAnsi"/>
          <w:sz w:val="24"/>
          <w:szCs w:val="24"/>
        </w:rPr>
        <w:t>ci gospodarczej</w:t>
      </w:r>
      <w:r w:rsidRPr="0013243A">
        <w:rPr>
          <w:rFonts w:asciiTheme="minorHAnsi" w:hAnsiTheme="minorHAnsi" w:cstheme="minorHAnsi"/>
          <w:sz w:val="24"/>
          <w:szCs w:val="24"/>
        </w:rPr>
        <w:t>.</w:t>
      </w:r>
    </w:p>
    <w:p w:rsidR="00093102" w:rsidRDefault="0094417C" w:rsidP="00093102">
      <w:pPr>
        <w:pStyle w:val="Bodytext4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74" w:lineRule="exact"/>
        <w:ind w:right="40"/>
        <w:jc w:val="both"/>
        <w:rPr>
          <w:rFonts w:asciiTheme="minorHAnsi" w:hAnsiTheme="minorHAnsi" w:cstheme="minorHAnsi"/>
          <w:sz w:val="24"/>
          <w:szCs w:val="24"/>
        </w:rPr>
      </w:pPr>
      <w:r w:rsidRPr="0013243A">
        <w:rPr>
          <w:rFonts w:asciiTheme="minorHAnsi" w:hAnsiTheme="minorHAnsi" w:cstheme="minorHAnsi"/>
          <w:sz w:val="24"/>
          <w:szCs w:val="24"/>
        </w:rPr>
        <w:t>W konkursie mogą wziąć udział posiada</w:t>
      </w:r>
      <w:r w:rsidR="00A61C40" w:rsidRPr="0013243A">
        <w:rPr>
          <w:rFonts w:asciiTheme="minorHAnsi" w:hAnsiTheme="minorHAnsi" w:cstheme="minorHAnsi"/>
          <w:sz w:val="24"/>
          <w:szCs w:val="24"/>
        </w:rPr>
        <w:t>jący wpis do Rejestru Podmiotów Wykonują</w:t>
      </w:r>
      <w:r w:rsidRPr="0013243A">
        <w:rPr>
          <w:rFonts w:asciiTheme="minorHAnsi" w:hAnsiTheme="minorHAnsi" w:cstheme="minorHAnsi"/>
          <w:sz w:val="24"/>
          <w:szCs w:val="24"/>
        </w:rPr>
        <w:t>cych</w:t>
      </w:r>
      <w:r w:rsidR="009E7D43" w:rsidRPr="0013243A">
        <w:rPr>
          <w:rFonts w:asciiTheme="minorHAnsi" w:hAnsiTheme="minorHAnsi" w:cstheme="minorHAnsi"/>
          <w:sz w:val="24"/>
          <w:szCs w:val="24"/>
        </w:rPr>
        <w:t xml:space="preserve"> </w:t>
      </w:r>
      <w:r w:rsidRPr="0013243A">
        <w:rPr>
          <w:rFonts w:asciiTheme="minorHAnsi" w:hAnsiTheme="minorHAnsi" w:cstheme="minorHAnsi"/>
          <w:sz w:val="24"/>
          <w:szCs w:val="24"/>
        </w:rPr>
        <w:t>Działalność Leczniczą, Krajowej Rady Diagnostów Laboratoryjnych oraz posiadający</w:t>
      </w:r>
      <w:r w:rsidR="009E7D43" w:rsidRPr="0013243A">
        <w:rPr>
          <w:rFonts w:asciiTheme="minorHAnsi" w:hAnsiTheme="minorHAnsi" w:cstheme="minorHAnsi"/>
          <w:sz w:val="24"/>
          <w:szCs w:val="24"/>
        </w:rPr>
        <w:t xml:space="preserve"> </w:t>
      </w:r>
      <w:r w:rsidRPr="0013243A">
        <w:rPr>
          <w:rFonts w:asciiTheme="minorHAnsi" w:hAnsiTheme="minorHAnsi" w:cstheme="minorHAnsi"/>
          <w:sz w:val="24"/>
          <w:szCs w:val="24"/>
        </w:rPr>
        <w:t>postanowienie właściwego Inspektora Sanitarnego stwierdzającego, że laboratorium spełnia</w:t>
      </w:r>
      <w:r w:rsidR="009E7D43" w:rsidRPr="0013243A">
        <w:rPr>
          <w:rFonts w:asciiTheme="minorHAnsi" w:hAnsiTheme="minorHAnsi" w:cstheme="minorHAnsi"/>
          <w:sz w:val="24"/>
          <w:szCs w:val="24"/>
        </w:rPr>
        <w:t xml:space="preserve"> </w:t>
      </w:r>
      <w:r w:rsidRPr="0013243A">
        <w:rPr>
          <w:rFonts w:asciiTheme="minorHAnsi" w:hAnsiTheme="minorHAnsi" w:cstheme="minorHAnsi"/>
          <w:sz w:val="24"/>
          <w:szCs w:val="24"/>
        </w:rPr>
        <w:t>wymogi stosowne do przedmiotu zamówienia określo</w:t>
      </w:r>
      <w:r w:rsidR="003363B2" w:rsidRPr="0013243A">
        <w:rPr>
          <w:rFonts w:asciiTheme="minorHAnsi" w:hAnsiTheme="minorHAnsi" w:cstheme="minorHAnsi"/>
          <w:sz w:val="24"/>
          <w:szCs w:val="24"/>
        </w:rPr>
        <w:t>nego w niniejszym postępowaniu (oświadczenia w formularzu oferty).</w:t>
      </w:r>
    </w:p>
    <w:p w:rsidR="00A250CF" w:rsidRPr="00A250CF" w:rsidRDefault="00093102" w:rsidP="00A250CF">
      <w:pPr>
        <w:pStyle w:val="Bodytext40"/>
        <w:shd w:val="clear" w:color="auto" w:fill="auto"/>
        <w:tabs>
          <w:tab w:val="left" w:pos="1046"/>
        </w:tabs>
        <w:spacing w:before="0" w:line="274" w:lineRule="exact"/>
        <w:ind w:right="40" w:firstLine="0"/>
        <w:jc w:val="both"/>
        <w:rPr>
          <w:rFonts w:asciiTheme="minorHAnsi" w:eastAsia="Times New Roman" w:hAnsiTheme="minorHAnsi" w:cstheme="minorHAnsi"/>
        </w:rPr>
      </w:pPr>
      <w:r w:rsidRPr="00093102">
        <w:rPr>
          <w:rFonts w:asciiTheme="minorHAnsi" w:hAnsiTheme="minorHAnsi" w:cstheme="minorHAnsi"/>
          <w:b/>
          <w:sz w:val="24"/>
          <w:szCs w:val="24"/>
        </w:rPr>
        <w:t>VII</w:t>
      </w:r>
      <w:r w:rsidR="00A250C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A250CF" w:rsidRPr="00A250CF">
        <w:rPr>
          <w:rFonts w:asciiTheme="minorHAnsi" w:eastAsia="Times New Roman" w:hAnsiTheme="minorHAnsi" w:cstheme="minorHAnsi"/>
        </w:rPr>
        <w:t xml:space="preserve">Zamawiający zastrzega możliwość wezwania Oferentów do przedłożenia </w:t>
      </w:r>
      <w:r w:rsidR="00534003" w:rsidRPr="0013243A">
        <w:rPr>
          <w:rFonts w:asciiTheme="minorHAnsi" w:hAnsiTheme="minorHAnsi" w:cstheme="minorHAnsi"/>
          <w:sz w:val="24"/>
          <w:szCs w:val="24"/>
        </w:rPr>
        <w:t>wpis</w:t>
      </w:r>
      <w:r w:rsidR="00534003">
        <w:rPr>
          <w:rFonts w:asciiTheme="minorHAnsi" w:hAnsiTheme="minorHAnsi" w:cstheme="minorHAnsi"/>
          <w:sz w:val="24"/>
          <w:szCs w:val="24"/>
        </w:rPr>
        <w:t>u</w:t>
      </w:r>
      <w:r w:rsidR="00534003" w:rsidRPr="0013243A">
        <w:rPr>
          <w:rFonts w:asciiTheme="minorHAnsi" w:hAnsiTheme="minorHAnsi" w:cstheme="minorHAnsi"/>
          <w:sz w:val="24"/>
          <w:szCs w:val="24"/>
        </w:rPr>
        <w:t xml:space="preserve"> do Rejestru Podmiotów Wykonujących Działalność Leczniczą, </w:t>
      </w:r>
      <w:r w:rsidR="00534003" w:rsidRPr="00534003">
        <w:rPr>
          <w:rFonts w:asciiTheme="minorHAnsi" w:hAnsiTheme="minorHAnsi" w:cstheme="minorHAnsi"/>
          <w:sz w:val="24"/>
          <w:szCs w:val="24"/>
        </w:rPr>
        <w:t>Krajowej Rady Diagnostów Laboratoryjnych i/lub postanowienie właściwego Inspektora Sanitarnego stwierdzającego, że laboratorium spełnia wymogi stosowne do przedmiotu zamówienia określonego w niniejszym postępowaniu.</w:t>
      </w:r>
    </w:p>
    <w:p w:rsidR="00A250CF" w:rsidRPr="00093102" w:rsidRDefault="00A250CF" w:rsidP="00093102">
      <w:pPr>
        <w:pStyle w:val="Bodytext40"/>
        <w:shd w:val="clear" w:color="auto" w:fill="auto"/>
        <w:tabs>
          <w:tab w:val="left" w:pos="1046"/>
        </w:tabs>
        <w:spacing w:before="0" w:line="274" w:lineRule="exact"/>
        <w:ind w:right="4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093102" w:rsidRPr="0013243A" w:rsidRDefault="00042D4D" w:rsidP="0013243A">
      <w:pPr>
        <w:pStyle w:val="Bodytext40"/>
        <w:shd w:val="clear" w:color="auto" w:fill="auto"/>
        <w:tabs>
          <w:tab w:val="left" w:pos="1046"/>
        </w:tabs>
        <w:spacing w:before="0" w:line="274" w:lineRule="exact"/>
        <w:ind w:right="4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3243A">
        <w:rPr>
          <w:rStyle w:val="Heading12NotBold1"/>
          <w:rFonts w:asciiTheme="minorHAnsi" w:hAnsiTheme="minorHAnsi" w:cstheme="minorHAnsi"/>
          <w:b/>
          <w:sz w:val="24"/>
          <w:szCs w:val="24"/>
        </w:rPr>
        <w:t>VII</w:t>
      </w:r>
      <w:r w:rsidR="00093102">
        <w:rPr>
          <w:rStyle w:val="Heading12NotBold1"/>
          <w:rFonts w:asciiTheme="minorHAnsi" w:hAnsiTheme="minorHAnsi" w:cstheme="minorHAnsi"/>
          <w:b/>
          <w:sz w:val="24"/>
          <w:szCs w:val="24"/>
        </w:rPr>
        <w:t>I</w:t>
      </w:r>
      <w:r w:rsidRPr="0013243A">
        <w:rPr>
          <w:rStyle w:val="Heading12NotBold1"/>
          <w:rFonts w:asciiTheme="minorHAnsi" w:hAnsiTheme="minorHAnsi" w:cstheme="minorHAnsi"/>
          <w:b/>
          <w:sz w:val="24"/>
          <w:szCs w:val="24"/>
        </w:rPr>
        <w:t>.</w:t>
      </w:r>
      <w:r w:rsidRPr="0013243A">
        <w:rPr>
          <w:rFonts w:asciiTheme="minorHAnsi" w:hAnsiTheme="minorHAnsi" w:cstheme="minorHAnsi"/>
          <w:b/>
          <w:sz w:val="24"/>
          <w:szCs w:val="24"/>
        </w:rPr>
        <w:t xml:space="preserve"> Termin i miejsce składania ofert:</w:t>
      </w:r>
      <w:bookmarkEnd w:id="7"/>
    </w:p>
    <w:p w:rsidR="00042D4D" w:rsidRPr="004B0A33" w:rsidRDefault="00042D4D">
      <w:pPr>
        <w:pStyle w:val="Bodytext40"/>
        <w:shd w:val="clear" w:color="auto" w:fill="auto"/>
        <w:spacing w:before="0" w:line="274" w:lineRule="exact"/>
        <w:ind w:left="700" w:right="10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3243A">
        <w:rPr>
          <w:rFonts w:asciiTheme="minorHAnsi" w:hAnsiTheme="minorHAnsi" w:cstheme="minorHAnsi"/>
          <w:sz w:val="24"/>
          <w:szCs w:val="24"/>
        </w:rPr>
        <w:t xml:space="preserve">Ofertę należy złożyć do </w:t>
      </w:r>
      <w:r w:rsidRPr="004B0A33">
        <w:rPr>
          <w:rFonts w:asciiTheme="minorHAnsi" w:hAnsiTheme="minorHAnsi" w:cstheme="minorHAnsi"/>
          <w:sz w:val="24"/>
          <w:szCs w:val="24"/>
        </w:rPr>
        <w:t>dnia</w:t>
      </w:r>
      <w:r w:rsidR="00125865" w:rsidRPr="004B0A33">
        <w:rPr>
          <w:rFonts w:asciiTheme="minorHAnsi" w:hAnsiTheme="minorHAnsi" w:cstheme="minorHAnsi"/>
          <w:sz w:val="24"/>
          <w:szCs w:val="24"/>
        </w:rPr>
        <w:t xml:space="preserve"> </w:t>
      </w:r>
      <w:r w:rsidR="00634692" w:rsidRPr="004B0A33">
        <w:rPr>
          <w:rStyle w:val="Bodytext4Bold"/>
          <w:rFonts w:asciiTheme="minorHAnsi" w:hAnsiTheme="minorHAnsi" w:cstheme="minorHAnsi"/>
          <w:sz w:val="24"/>
          <w:szCs w:val="24"/>
        </w:rPr>
        <w:t>0</w:t>
      </w:r>
      <w:r w:rsidR="00CA1BF7">
        <w:rPr>
          <w:rStyle w:val="Bodytext4Bold"/>
          <w:rFonts w:asciiTheme="minorHAnsi" w:hAnsiTheme="minorHAnsi" w:cstheme="minorHAnsi"/>
          <w:sz w:val="24"/>
          <w:szCs w:val="24"/>
        </w:rPr>
        <w:t>2</w:t>
      </w:r>
      <w:r w:rsidRPr="004B0A33">
        <w:rPr>
          <w:rStyle w:val="Bodytext4Bold"/>
          <w:rFonts w:asciiTheme="minorHAnsi" w:hAnsiTheme="minorHAnsi" w:cstheme="minorHAnsi"/>
          <w:sz w:val="24"/>
          <w:szCs w:val="24"/>
        </w:rPr>
        <w:t>.</w:t>
      </w:r>
      <w:r w:rsidR="00436673" w:rsidRPr="004B0A33">
        <w:rPr>
          <w:rStyle w:val="Bodytext4Bold"/>
          <w:rFonts w:asciiTheme="minorHAnsi" w:hAnsiTheme="minorHAnsi" w:cstheme="minorHAnsi"/>
          <w:sz w:val="24"/>
          <w:szCs w:val="24"/>
        </w:rPr>
        <w:t>0</w:t>
      </w:r>
      <w:r w:rsidR="004B0A33" w:rsidRPr="004B0A33">
        <w:rPr>
          <w:rStyle w:val="Bodytext4Bold"/>
          <w:rFonts w:asciiTheme="minorHAnsi" w:hAnsiTheme="minorHAnsi" w:cstheme="minorHAnsi"/>
          <w:sz w:val="24"/>
          <w:szCs w:val="24"/>
        </w:rPr>
        <w:t>3</w:t>
      </w:r>
      <w:r w:rsidR="00125865" w:rsidRPr="004B0A33">
        <w:rPr>
          <w:rStyle w:val="Bodytext4Bold"/>
          <w:rFonts w:asciiTheme="minorHAnsi" w:hAnsiTheme="minorHAnsi" w:cstheme="minorHAnsi"/>
          <w:sz w:val="24"/>
          <w:szCs w:val="24"/>
        </w:rPr>
        <w:t>.2023</w:t>
      </w:r>
      <w:r w:rsidR="005600A3" w:rsidRPr="004B0A33">
        <w:rPr>
          <w:rStyle w:val="Bodytext4Bold"/>
          <w:rFonts w:asciiTheme="minorHAnsi" w:hAnsiTheme="minorHAnsi" w:cstheme="minorHAnsi"/>
          <w:sz w:val="24"/>
          <w:szCs w:val="24"/>
        </w:rPr>
        <w:t xml:space="preserve"> </w:t>
      </w:r>
      <w:r w:rsidRPr="004B0A33">
        <w:rPr>
          <w:rStyle w:val="Bodytext4Bold"/>
          <w:rFonts w:asciiTheme="minorHAnsi" w:hAnsiTheme="minorHAnsi" w:cstheme="minorHAnsi"/>
          <w:sz w:val="24"/>
          <w:szCs w:val="24"/>
        </w:rPr>
        <w:t xml:space="preserve">r. do godz. </w:t>
      </w:r>
      <w:r w:rsidR="00C10E0F" w:rsidRPr="004B0A33">
        <w:rPr>
          <w:rStyle w:val="Bodytext4Bold"/>
          <w:rFonts w:asciiTheme="minorHAnsi" w:hAnsiTheme="minorHAnsi" w:cstheme="minorHAnsi"/>
          <w:sz w:val="24"/>
          <w:szCs w:val="24"/>
        </w:rPr>
        <w:t>10</w:t>
      </w:r>
      <w:r w:rsidRPr="004B0A33">
        <w:rPr>
          <w:rStyle w:val="Bodytext4Bold"/>
          <w:rFonts w:asciiTheme="minorHAnsi" w:hAnsiTheme="minorHAnsi" w:cstheme="minorHAnsi"/>
          <w:sz w:val="24"/>
          <w:szCs w:val="24"/>
        </w:rPr>
        <w:t>.00</w:t>
      </w:r>
      <w:r w:rsidRPr="004B0A33">
        <w:rPr>
          <w:rFonts w:asciiTheme="minorHAnsi" w:hAnsiTheme="minorHAnsi" w:cstheme="minorHAnsi"/>
          <w:sz w:val="24"/>
          <w:szCs w:val="24"/>
        </w:rPr>
        <w:t xml:space="preserve"> w sekretariacie Wojewódzkiego Zespołu Lecznictwa Psychiatrycznego w Ols</w:t>
      </w:r>
      <w:r w:rsidR="00C10E0F" w:rsidRPr="004B0A33">
        <w:rPr>
          <w:rFonts w:asciiTheme="minorHAnsi" w:hAnsiTheme="minorHAnsi" w:cstheme="minorHAnsi"/>
          <w:sz w:val="24"/>
          <w:szCs w:val="24"/>
        </w:rPr>
        <w:t xml:space="preserve">ztynie, Al. Wojska Polskiego 35 </w:t>
      </w:r>
      <w:r w:rsidR="00C10E0F" w:rsidRPr="004B0A33">
        <w:rPr>
          <w:rFonts w:asciiTheme="minorHAnsi" w:eastAsia="Times New Roman" w:hAnsiTheme="minorHAnsi" w:cstheme="minorHAnsi"/>
          <w:sz w:val="24"/>
          <w:szCs w:val="24"/>
        </w:rPr>
        <w:t xml:space="preserve">z dopiskiem „Konkurs ofert na </w:t>
      </w:r>
      <w:r w:rsidR="00C50271">
        <w:rPr>
          <w:rFonts w:asciiTheme="minorHAnsi" w:eastAsia="Times New Roman" w:hAnsiTheme="minorHAnsi" w:cstheme="minorHAnsi"/>
          <w:sz w:val="24"/>
          <w:szCs w:val="24"/>
        </w:rPr>
        <w:t>wykonywanie</w:t>
      </w:r>
      <w:r w:rsidR="00634692" w:rsidRPr="004B0A33">
        <w:rPr>
          <w:rFonts w:asciiTheme="minorHAnsi" w:eastAsia="Times New Roman" w:hAnsiTheme="minorHAnsi" w:cstheme="minorHAnsi"/>
          <w:sz w:val="24"/>
          <w:szCs w:val="24"/>
        </w:rPr>
        <w:t xml:space="preserve"> badań laboratoryjnych</w:t>
      </w:r>
      <w:r w:rsidR="00C50271">
        <w:rPr>
          <w:rFonts w:asciiTheme="minorHAnsi" w:eastAsia="Times New Roman" w:hAnsiTheme="minorHAnsi" w:cstheme="minorHAnsi"/>
          <w:sz w:val="24"/>
          <w:szCs w:val="24"/>
        </w:rPr>
        <w:t xml:space="preserve"> - pilnych</w:t>
      </w:r>
      <w:r w:rsidR="00C10E0F" w:rsidRPr="004B0A33">
        <w:rPr>
          <w:rFonts w:asciiTheme="minorHAnsi" w:eastAsia="Times New Roman" w:hAnsiTheme="minorHAnsi" w:cstheme="minorHAnsi"/>
          <w:sz w:val="24"/>
          <w:szCs w:val="24"/>
        </w:rPr>
        <w:t>”</w:t>
      </w:r>
    </w:p>
    <w:p w:rsidR="00042D4D" w:rsidRPr="0013243A" w:rsidRDefault="00042D4D">
      <w:pPr>
        <w:pStyle w:val="Bodytext40"/>
        <w:shd w:val="clear" w:color="auto" w:fill="auto"/>
        <w:spacing w:before="0" w:line="274" w:lineRule="exact"/>
        <w:ind w:left="700" w:right="10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B0A33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634692" w:rsidRPr="006E38DF">
        <w:rPr>
          <w:rFonts w:asciiTheme="minorHAnsi" w:hAnsiTheme="minorHAnsi" w:cstheme="minorHAnsi"/>
          <w:b/>
          <w:sz w:val="24"/>
          <w:szCs w:val="24"/>
        </w:rPr>
        <w:t>0</w:t>
      </w:r>
      <w:r w:rsidR="00CA1BF7">
        <w:rPr>
          <w:rFonts w:asciiTheme="minorHAnsi" w:hAnsiTheme="minorHAnsi" w:cstheme="minorHAnsi"/>
          <w:b/>
          <w:sz w:val="24"/>
          <w:szCs w:val="24"/>
        </w:rPr>
        <w:t>2</w:t>
      </w:r>
      <w:bookmarkStart w:id="8" w:name="_GoBack"/>
      <w:bookmarkEnd w:id="8"/>
      <w:r w:rsidR="00436673" w:rsidRPr="006E38DF">
        <w:rPr>
          <w:rFonts w:asciiTheme="minorHAnsi" w:hAnsiTheme="minorHAnsi" w:cstheme="minorHAnsi"/>
          <w:b/>
          <w:sz w:val="24"/>
          <w:szCs w:val="24"/>
        </w:rPr>
        <w:t>.0</w:t>
      </w:r>
      <w:r w:rsidR="004B0A33" w:rsidRPr="006E38DF">
        <w:rPr>
          <w:rFonts w:asciiTheme="minorHAnsi" w:hAnsiTheme="minorHAnsi" w:cstheme="minorHAnsi"/>
          <w:b/>
          <w:sz w:val="24"/>
          <w:szCs w:val="24"/>
        </w:rPr>
        <w:t>3</w:t>
      </w:r>
      <w:r w:rsidR="00125865" w:rsidRPr="006E38DF">
        <w:rPr>
          <w:rFonts w:asciiTheme="minorHAnsi" w:hAnsiTheme="minorHAnsi" w:cstheme="minorHAnsi"/>
          <w:b/>
          <w:sz w:val="24"/>
          <w:szCs w:val="24"/>
        </w:rPr>
        <w:t>.2023</w:t>
      </w:r>
      <w:r w:rsidR="005600A3" w:rsidRPr="006E38D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E38DF">
        <w:rPr>
          <w:rFonts w:asciiTheme="minorHAnsi" w:hAnsiTheme="minorHAnsi" w:cstheme="minorHAnsi"/>
          <w:b/>
          <w:sz w:val="24"/>
          <w:szCs w:val="24"/>
        </w:rPr>
        <w:t>r.</w:t>
      </w:r>
      <w:r w:rsidR="00491870" w:rsidRPr="006E38DF">
        <w:rPr>
          <w:rFonts w:asciiTheme="minorHAnsi" w:hAnsiTheme="minorHAnsi" w:cstheme="minorHAnsi"/>
          <w:b/>
          <w:sz w:val="24"/>
          <w:szCs w:val="24"/>
        </w:rPr>
        <w:t xml:space="preserve"> o godz. 1</w:t>
      </w:r>
      <w:r w:rsidR="00093102" w:rsidRPr="006E38DF">
        <w:rPr>
          <w:rFonts w:asciiTheme="minorHAnsi" w:hAnsiTheme="minorHAnsi" w:cstheme="minorHAnsi"/>
          <w:b/>
          <w:sz w:val="24"/>
          <w:szCs w:val="24"/>
        </w:rPr>
        <w:t>0.3</w:t>
      </w:r>
      <w:r w:rsidR="00491870" w:rsidRPr="006E38DF">
        <w:rPr>
          <w:rFonts w:asciiTheme="minorHAnsi" w:hAnsiTheme="minorHAnsi" w:cstheme="minorHAnsi"/>
          <w:b/>
          <w:sz w:val="24"/>
          <w:szCs w:val="24"/>
        </w:rPr>
        <w:t>0</w:t>
      </w:r>
      <w:r w:rsidRPr="0013243A">
        <w:rPr>
          <w:rFonts w:asciiTheme="minorHAnsi" w:hAnsiTheme="minorHAnsi" w:cstheme="minorHAnsi"/>
          <w:sz w:val="24"/>
          <w:szCs w:val="24"/>
        </w:rPr>
        <w:t xml:space="preserve"> - sala konferencyjna WZLP w Olsztynie.</w:t>
      </w:r>
    </w:p>
    <w:p w:rsidR="00042D4D" w:rsidRPr="0013243A" w:rsidRDefault="00042D4D">
      <w:pPr>
        <w:pStyle w:val="Bodytext40"/>
        <w:shd w:val="clear" w:color="auto" w:fill="auto"/>
        <w:spacing w:before="0" w:after="270" w:line="220" w:lineRule="exact"/>
        <w:ind w:left="1020" w:hanging="340"/>
        <w:jc w:val="both"/>
        <w:rPr>
          <w:rFonts w:asciiTheme="minorHAnsi" w:hAnsiTheme="minorHAnsi" w:cstheme="minorHAnsi"/>
          <w:sz w:val="24"/>
          <w:szCs w:val="24"/>
        </w:rPr>
      </w:pPr>
      <w:r w:rsidRPr="0013243A">
        <w:rPr>
          <w:rFonts w:asciiTheme="minorHAnsi" w:hAnsiTheme="minorHAnsi" w:cstheme="minorHAnsi"/>
          <w:sz w:val="24"/>
          <w:szCs w:val="24"/>
        </w:rPr>
        <w:t>Okres związania ofertą wynosi 30 dni od daty upływu terminu składania ofert.</w:t>
      </w:r>
    </w:p>
    <w:p w:rsidR="0094417C" w:rsidRPr="0013243A" w:rsidRDefault="00093102" w:rsidP="00093102">
      <w:pPr>
        <w:pStyle w:val="Bodytext40"/>
        <w:shd w:val="clear" w:color="auto" w:fill="auto"/>
        <w:spacing w:before="0" w:line="274" w:lineRule="exact"/>
        <w:ind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IX</w:t>
      </w:r>
      <w:r w:rsidR="00042D4D" w:rsidRPr="0013243A">
        <w:rPr>
          <w:rFonts w:asciiTheme="minorHAnsi" w:hAnsiTheme="minorHAnsi" w:cstheme="minorHAnsi"/>
          <w:b/>
          <w:sz w:val="24"/>
          <w:szCs w:val="24"/>
        </w:rPr>
        <w:t>.</w:t>
      </w:r>
      <w:r w:rsidR="00042D4D" w:rsidRPr="0013243A">
        <w:rPr>
          <w:rFonts w:asciiTheme="minorHAnsi" w:hAnsiTheme="minorHAnsi" w:cstheme="minorHAnsi"/>
          <w:sz w:val="24"/>
          <w:szCs w:val="24"/>
        </w:rPr>
        <w:t xml:space="preserve"> </w:t>
      </w:r>
      <w:r w:rsidR="00042D4D" w:rsidRPr="0013243A">
        <w:rPr>
          <w:rFonts w:asciiTheme="minorHAnsi" w:hAnsiTheme="minorHAnsi" w:cstheme="minorHAnsi"/>
          <w:b/>
          <w:sz w:val="24"/>
          <w:szCs w:val="24"/>
        </w:rPr>
        <w:t xml:space="preserve">Kryterium oceny </w:t>
      </w:r>
      <w:r w:rsidR="0094417C" w:rsidRPr="0013243A">
        <w:rPr>
          <w:rFonts w:asciiTheme="minorHAnsi" w:hAnsiTheme="minorHAnsi" w:cstheme="minorHAnsi"/>
          <w:b/>
          <w:sz w:val="24"/>
          <w:szCs w:val="24"/>
        </w:rPr>
        <w:t>ofert jest:</w:t>
      </w:r>
      <w:r w:rsidR="0094417C" w:rsidRPr="001324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42D4D" w:rsidRPr="0013243A" w:rsidRDefault="00125865" w:rsidP="00125865">
      <w:pPr>
        <w:pStyle w:val="Tekstpodstawowy"/>
        <w:ind w:left="426"/>
        <w:rPr>
          <w:rFonts w:asciiTheme="minorHAnsi" w:hAnsiTheme="minorHAnsi" w:cstheme="minorHAnsi"/>
          <w:sz w:val="24"/>
          <w:szCs w:val="24"/>
        </w:rPr>
      </w:pPr>
      <w:r w:rsidRPr="0013243A">
        <w:rPr>
          <w:rFonts w:asciiTheme="minorHAnsi" w:hAnsiTheme="minorHAnsi" w:cstheme="minorHAnsi"/>
          <w:sz w:val="24"/>
          <w:szCs w:val="24"/>
        </w:rPr>
        <w:t>Cena – 10</w:t>
      </w:r>
      <w:r w:rsidR="0094417C" w:rsidRPr="0013243A">
        <w:rPr>
          <w:rFonts w:asciiTheme="minorHAnsi" w:hAnsiTheme="minorHAnsi" w:cstheme="minorHAnsi"/>
          <w:sz w:val="24"/>
          <w:szCs w:val="24"/>
        </w:rPr>
        <w:t>0%</w:t>
      </w:r>
    </w:p>
    <w:p w:rsidR="00125865" w:rsidRPr="0013243A" w:rsidRDefault="00125865" w:rsidP="00125865">
      <w:pPr>
        <w:pStyle w:val="Tekstpodstawowy"/>
        <w:ind w:left="426"/>
        <w:rPr>
          <w:rFonts w:asciiTheme="minorHAnsi" w:hAnsiTheme="minorHAnsi" w:cstheme="minorHAnsi"/>
          <w:color w:val="FF0000"/>
          <w:sz w:val="24"/>
          <w:szCs w:val="24"/>
        </w:rPr>
      </w:pPr>
    </w:p>
    <w:p w:rsidR="00042D4D" w:rsidRPr="0013243A" w:rsidRDefault="00093102" w:rsidP="00093102">
      <w:pPr>
        <w:pStyle w:val="Heading120"/>
        <w:keepNext/>
        <w:keepLines/>
        <w:shd w:val="clear" w:color="auto" w:fill="auto"/>
        <w:tabs>
          <w:tab w:val="left" w:pos="542"/>
        </w:tabs>
        <w:spacing w:after="13" w:line="220" w:lineRule="exact"/>
        <w:ind w:firstLine="0"/>
        <w:rPr>
          <w:rFonts w:asciiTheme="minorHAnsi" w:hAnsiTheme="minorHAnsi" w:cstheme="minorHAnsi"/>
          <w:sz w:val="24"/>
          <w:szCs w:val="24"/>
        </w:rPr>
      </w:pPr>
      <w:bookmarkStart w:id="9" w:name="bookmark8"/>
      <w:r>
        <w:rPr>
          <w:rFonts w:asciiTheme="minorHAnsi" w:hAnsiTheme="minorHAnsi" w:cstheme="minorHAnsi"/>
          <w:sz w:val="24"/>
          <w:szCs w:val="24"/>
        </w:rPr>
        <w:t xml:space="preserve">X. </w:t>
      </w:r>
      <w:r w:rsidR="00042D4D" w:rsidRPr="0013243A">
        <w:rPr>
          <w:rFonts w:asciiTheme="minorHAnsi" w:hAnsiTheme="minorHAnsi" w:cstheme="minorHAnsi"/>
          <w:sz w:val="24"/>
          <w:szCs w:val="24"/>
        </w:rPr>
        <w:t>Termin wykonania umowy:</w:t>
      </w:r>
      <w:bookmarkEnd w:id="9"/>
    </w:p>
    <w:p w:rsidR="00093102" w:rsidRDefault="00042D4D" w:rsidP="00093102">
      <w:pPr>
        <w:pStyle w:val="Bodytext40"/>
        <w:shd w:val="clear" w:color="auto" w:fill="auto"/>
        <w:spacing w:before="0" w:after="266" w:line="220" w:lineRule="exact"/>
        <w:ind w:left="1020" w:hanging="340"/>
        <w:jc w:val="both"/>
        <w:rPr>
          <w:rFonts w:asciiTheme="minorHAnsi" w:hAnsiTheme="minorHAnsi" w:cstheme="minorHAnsi"/>
          <w:sz w:val="24"/>
          <w:szCs w:val="24"/>
        </w:rPr>
      </w:pPr>
      <w:r w:rsidRPr="0013243A">
        <w:rPr>
          <w:rFonts w:asciiTheme="minorHAnsi" w:hAnsiTheme="minorHAnsi" w:cstheme="minorHAnsi"/>
          <w:sz w:val="24"/>
          <w:szCs w:val="24"/>
        </w:rPr>
        <w:t>Umow</w:t>
      </w:r>
      <w:r w:rsidR="00217473">
        <w:rPr>
          <w:rFonts w:asciiTheme="minorHAnsi" w:hAnsiTheme="minorHAnsi" w:cstheme="minorHAnsi"/>
          <w:sz w:val="24"/>
          <w:szCs w:val="24"/>
        </w:rPr>
        <w:t>a</w:t>
      </w:r>
      <w:r w:rsidRPr="0013243A">
        <w:rPr>
          <w:rFonts w:asciiTheme="minorHAnsi" w:hAnsiTheme="minorHAnsi" w:cstheme="minorHAnsi"/>
          <w:sz w:val="24"/>
          <w:szCs w:val="24"/>
        </w:rPr>
        <w:t xml:space="preserve"> </w:t>
      </w:r>
      <w:r w:rsidR="00987491" w:rsidRPr="0013243A">
        <w:rPr>
          <w:rFonts w:asciiTheme="minorHAnsi" w:hAnsiTheme="minorHAnsi" w:cstheme="minorHAnsi"/>
          <w:sz w:val="24"/>
          <w:szCs w:val="24"/>
        </w:rPr>
        <w:t xml:space="preserve">na świadczenia zdrowotne </w:t>
      </w:r>
      <w:r w:rsidR="00634692" w:rsidRPr="0013243A">
        <w:rPr>
          <w:rFonts w:asciiTheme="minorHAnsi" w:hAnsiTheme="minorHAnsi" w:cstheme="minorHAnsi"/>
          <w:sz w:val="24"/>
          <w:szCs w:val="24"/>
        </w:rPr>
        <w:t>z zakresu wykonywania specjali</w:t>
      </w:r>
      <w:r w:rsidR="00643578" w:rsidRPr="0013243A">
        <w:rPr>
          <w:rFonts w:asciiTheme="minorHAnsi" w:hAnsiTheme="minorHAnsi" w:cstheme="minorHAnsi"/>
          <w:sz w:val="24"/>
          <w:szCs w:val="24"/>
        </w:rPr>
        <w:t xml:space="preserve">stycznych badań </w:t>
      </w:r>
      <w:r w:rsidR="00634692" w:rsidRPr="0013243A">
        <w:rPr>
          <w:rFonts w:asciiTheme="minorHAnsi" w:hAnsiTheme="minorHAnsi" w:cstheme="minorHAnsi"/>
          <w:sz w:val="24"/>
          <w:szCs w:val="24"/>
        </w:rPr>
        <w:t xml:space="preserve">laboratoryjnych </w:t>
      </w:r>
      <w:r w:rsidR="00217473">
        <w:rPr>
          <w:rFonts w:asciiTheme="minorHAnsi" w:hAnsiTheme="minorHAnsi" w:cstheme="minorHAnsi"/>
          <w:sz w:val="24"/>
          <w:szCs w:val="24"/>
        </w:rPr>
        <w:t>zostanie podpisana</w:t>
      </w:r>
      <w:r w:rsidR="00987491" w:rsidRPr="0013243A">
        <w:rPr>
          <w:rFonts w:asciiTheme="minorHAnsi" w:hAnsiTheme="minorHAnsi" w:cstheme="minorHAnsi"/>
          <w:sz w:val="24"/>
          <w:szCs w:val="24"/>
        </w:rPr>
        <w:t xml:space="preserve"> </w:t>
      </w:r>
      <w:r w:rsidR="00634692" w:rsidRPr="00217473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217473" w:rsidRPr="00217473">
        <w:rPr>
          <w:rFonts w:asciiTheme="minorHAnsi" w:hAnsiTheme="minorHAnsi" w:cstheme="minorHAnsi"/>
          <w:b/>
          <w:sz w:val="24"/>
          <w:szCs w:val="24"/>
        </w:rPr>
        <w:t xml:space="preserve">okres </w:t>
      </w:r>
      <w:r w:rsidR="00634692" w:rsidRPr="00217473">
        <w:rPr>
          <w:rFonts w:asciiTheme="minorHAnsi" w:hAnsiTheme="minorHAnsi" w:cstheme="minorHAnsi"/>
          <w:b/>
          <w:sz w:val="24"/>
          <w:szCs w:val="24"/>
        </w:rPr>
        <w:t>2</w:t>
      </w:r>
      <w:r w:rsidR="00FD2B21">
        <w:rPr>
          <w:rFonts w:asciiTheme="minorHAnsi" w:hAnsiTheme="minorHAnsi" w:cstheme="minorHAnsi"/>
          <w:b/>
          <w:sz w:val="24"/>
          <w:szCs w:val="24"/>
        </w:rPr>
        <w:t>4 miesięcy</w:t>
      </w:r>
      <w:r w:rsidR="00634692" w:rsidRPr="00217473">
        <w:rPr>
          <w:rFonts w:asciiTheme="minorHAnsi" w:hAnsiTheme="minorHAnsi" w:cstheme="minorHAnsi"/>
          <w:b/>
          <w:sz w:val="24"/>
          <w:szCs w:val="24"/>
        </w:rPr>
        <w:t>.</w:t>
      </w:r>
      <w:r w:rsidR="00634692" w:rsidRPr="001324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42D4D" w:rsidRDefault="00093102" w:rsidP="00093102">
      <w:pPr>
        <w:pStyle w:val="Bodytext40"/>
        <w:shd w:val="clear" w:color="auto" w:fill="auto"/>
        <w:spacing w:before="0" w:after="266" w:line="220" w:lineRule="exact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093102">
        <w:rPr>
          <w:rFonts w:asciiTheme="minorHAnsi" w:hAnsiTheme="minorHAnsi" w:cstheme="minorHAnsi"/>
          <w:b/>
          <w:sz w:val="24"/>
          <w:szCs w:val="24"/>
        </w:rPr>
        <w:t>XI.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42D4D" w:rsidRPr="0013243A">
        <w:rPr>
          <w:rFonts w:asciiTheme="minorHAnsi" w:hAnsiTheme="minorHAnsi" w:cstheme="minorHAnsi"/>
          <w:sz w:val="24"/>
          <w:szCs w:val="24"/>
        </w:rPr>
        <w:t>Zamawiający zastrzega sobie prawo do przesunięcia terminu składania ofert oraz odwołania konkursu bez podania przyczyn.</w:t>
      </w:r>
    </w:p>
    <w:p w:rsidR="000616D9" w:rsidRPr="0013243A" w:rsidRDefault="00093102" w:rsidP="00093102">
      <w:pPr>
        <w:pStyle w:val="Bodytext40"/>
        <w:shd w:val="clear" w:color="auto" w:fill="auto"/>
        <w:tabs>
          <w:tab w:val="left" w:pos="610"/>
        </w:tabs>
        <w:spacing w:before="0" w:after="244" w:line="278" w:lineRule="exact"/>
        <w:ind w:right="100" w:firstLine="0"/>
        <w:jc w:val="left"/>
        <w:rPr>
          <w:rFonts w:asciiTheme="minorHAnsi" w:hAnsiTheme="minorHAnsi" w:cstheme="minorHAnsi"/>
          <w:sz w:val="24"/>
          <w:szCs w:val="24"/>
        </w:rPr>
      </w:pPr>
      <w:r w:rsidRPr="00093102">
        <w:rPr>
          <w:rFonts w:asciiTheme="minorHAnsi" w:hAnsiTheme="minorHAnsi" w:cstheme="minorHAnsi"/>
          <w:b/>
          <w:sz w:val="24"/>
          <w:szCs w:val="24"/>
        </w:rPr>
        <w:t>XII.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616D9">
        <w:rPr>
          <w:rFonts w:asciiTheme="minorHAnsi" w:hAnsiTheme="minorHAnsi" w:cstheme="minorHAnsi"/>
          <w:sz w:val="24"/>
          <w:szCs w:val="24"/>
        </w:rPr>
        <w:t>Zamawiający zastrzega sobie przeprowadzenia negocjacji z Oferentami.</w:t>
      </w:r>
    </w:p>
    <w:p w:rsidR="00EC0F03" w:rsidRPr="0013243A" w:rsidRDefault="00093102" w:rsidP="00093102">
      <w:pPr>
        <w:pStyle w:val="Bodytext40"/>
        <w:shd w:val="clear" w:color="auto" w:fill="auto"/>
        <w:tabs>
          <w:tab w:val="left" w:pos="610"/>
        </w:tabs>
        <w:spacing w:before="0" w:after="244" w:line="278" w:lineRule="exact"/>
        <w:ind w:right="10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XIII. </w:t>
      </w:r>
      <w:r w:rsidR="00EC0F03" w:rsidRPr="0013243A">
        <w:rPr>
          <w:rFonts w:asciiTheme="minorHAnsi" w:hAnsiTheme="minorHAnsi" w:cstheme="minorHAnsi"/>
          <w:b/>
          <w:sz w:val="24"/>
          <w:szCs w:val="24"/>
        </w:rPr>
        <w:t xml:space="preserve">Zamawiający zastrzega sobie zawarcie drugiej umowy z Oferentem, którym odległość miejsca dostawy materiałów a siedzibą zamawiającego nie przekracza 500 metrów. </w:t>
      </w:r>
      <w:r w:rsidR="00164B0E">
        <w:rPr>
          <w:rFonts w:asciiTheme="minorHAnsi" w:hAnsiTheme="minorHAnsi" w:cstheme="minorHAnsi"/>
          <w:b/>
          <w:sz w:val="24"/>
          <w:szCs w:val="24"/>
        </w:rPr>
        <w:t>Całkowita w</w:t>
      </w:r>
      <w:r w:rsidR="004610E4" w:rsidRPr="0013243A">
        <w:rPr>
          <w:rFonts w:asciiTheme="minorHAnsi" w:hAnsiTheme="minorHAnsi" w:cstheme="minorHAnsi"/>
          <w:b/>
          <w:sz w:val="24"/>
          <w:szCs w:val="24"/>
        </w:rPr>
        <w:t>artość</w:t>
      </w:r>
      <w:r w:rsidR="00EC0F03" w:rsidRPr="0013243A">
        <w:rPr>
          <w:rFonts w:asciiTheme="minorHAnsi" w:hAnsiTheme="minorHAnsi" w:cstheme="minorHAnsi"/>
          <w:b/>
          <w:sz w:val="24"/>
          <w:szCs w:val="24"/>
        </w:rPr>
        <w:t xml:space="preserve"> takiej umowy </w:t>
      </w:r>
      <w:r w:rsidR="008340DD">
        <w:rPr>
          <w:rFonts w:asciiTheme="minorHAnsi" w:hAnsiTheme="minorHAnsi" w:cstheme="minorHAnsi"/>
          <w:b/>
          <w:sz w:val="24"/>
          <w:szCs w:val="24"/>
        </w:rPr>
        <w:t xml:space="preserve">będzie wynosiła max. </w:t>
      </w:r>
      <w:r w:rsidR="004610E4" w:rsidRPr="0013243A">
        <w:rPr>
          <w:rFonts w:asciiTheme="minorHAnsi" w:hAnsiTheme="minorHAnsi" w:cstheme="minorHAnsi"/>
          <w:b/>
          <w:sz w:val="24"/>
          <w:szCs w:val="24"/>
        </w:rPr>
        <w:t>20 000 PLN brutto</w:t>
      </w:r>
      <w:r w:rsidR="00164B0E">
        <w:rPr>
          <w:rFonts w:asciiTheme="minorHAnsi" w:hAnsiTheme="minorHAnsi" w:cstheme="minorHAnsi"/>
          <w:b/>
          <w:sz w:val="24"/>
          <w:szCs w:val="24"/>
        </w:rPr>
        <w:t xml:space="preserve"> wg cen jednostkowych podanych w ofercie</w:t>
      </w:r>
      <w:r w:rsidR="004610E4" w:rsidRPr="0013243A">
        <w:rPr>
          <w:rFonts w:asciiTheme="minorHAnsi" w:hAnsiTheme="minorHAnsi" w:cstheme="minorHAnsi"/>
          <w:b/>
          <w:sz w:val="24"/>
          <w:szCs w:val="24"/>
        </w:rPr>
        <w:t>.</w:t>
      </w:r>
      <w:r w:rsidR="004D4F82">
        <w:rPr>
          <w:rFonts w:asciiTheme="minorHAnsi" w:hAnsiTheme="minorHAnsi" w:cstheme="minorHAnsi"/>
          <w:b/>
          <w:sz w:val="24"/>
          <w:szCs w:val="24"/>
        </w:rPr>
        <w:t xml:space="preserve"> Ilości wykonywanych badań na bieżąco będą zlecane Wykonawcy.</w:t>
      </w:r>
    </w:p>
    <w:p w:rsidR="00042D4D" w:rsidRPr="0013243A" w:rsidRDefault="00093102" w:rsidP="00093102">
      <w:pPr>
        <w:pStyle w:val="Bodytext40"/>
        <w:shd w:val="clear" w:color="auto" w:fill="auto"/>
        <w:tabs>
          <w:tab w:val="left" w:pos="691"/>
        </w:tabs>
        <w:spacing w:before="0" w:after="240" w:line="274" w:lineRule="exact"/>
        <w:ind w:right="100" w:firstLine="0"/>
        <w:jc w:val="left"/>
        <w:rPr>
          <w:rFonts w:asciiTheme="minorHAnsi" w:hAnsiTheme="minorHAnsi" w:cstheme="minorHAnsi"/>
          <w:sz w:val="24"/>
          <w:szCs w:val="24"/>
        </w:rPr>
      </w:pPr>
      <w:r w:rsidRPr="00093102">
        <w:rPr>
          <w:rFonts w:asciiTheme="minorHAnsi" w:hAnsiTheme="minorHAnsi" w:cstheme="minorHAnsi"/>
          <w:b/>
          <w:sz w:val="24"/>
          <w:szCs w:val="24"/>
        </w:rPr>
        <w:t>XIX.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42D4D" w:rsidRPr="0013243A">
        <w:rPr>
          <w:rFonts w:asciiTheme="minorHAnsi" w:hAnsiTheme="minorHAnsi" w:cstheme="minorHAnsi"/>
          <w:sz w:val="24"/>
          <w:szCs w:val="24"/>
        </w:rPr>
        <w:t>W toku postępowania oferent może złożyć do komisji konkursowej, do czasu jego zakończenia, umotywowany protest w terminie 7 dni roboczych od dnia dokonania zaskarżonej czynności. Komisja rozpatrzy i rozstrzygnie protest w ciągu 7 dni od daty jego otrzymania. O wniesieniu i rozstrzygnięciu protestu komisja konkursowa niezwłocznie zamieszcza informację na tablicy ogłoszeń oraz stronie internetowej.</w:t>
      </w:r>
    </w:p>
    <w:p w:rsidR="00042D4D" w:rsidRDefault="00093102" w:rsidP="00093102">
      <w:pPr>
        <w:pStyle w:val="Bodytext40"/>
        <w:shd w:val="clear" w:color="auto" w:fill="auto"/>
        <w:tabs>
          <w:tab w:val="left" w:pos="787"/>
        </w:tabs>
        <w:spacing w:before="0" w:after="240" w:line="274" w:lineRule="exact"/>
        <w:ind w:right="10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93102">
        <w:rPr>
          <w:rFonts w:asciiTheme="minorHAnsi" w:hAnsiTheme="minorHAnsi" w:cstheme="minorHAnsi"/>
          <w:b/>
          <w:sz w:val="24"/>
          <w:szCs w:val="24"/>
        </w:rPr>
        <w:t>XX.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42D4D" w:rsidRPr="0013243A">
        <w:rPr>
          <w:rFonts w:asciiTheme="minorHAnsi" w:hAnsiTheme="minorHAnsi" w:cstheme="minorHAnsi"/>
          <w:sz w:val="24"/>
          <w:szCs w:val="24"/>
        </w:rPr>
        <w:t>Świadczeniodawca biorący udział w postępowaniu może wnieść do Dyrektora WZLP w Olsztynie, w terminie 7 dni od dnia ogłoszenia rozstrzygnięcia postępowania, odwołanie dotyczące rozstrzygnięcia. Odwołanie wniesione po terminie nie podlega rozpatrzeniu.</w:t>
      </w:r>
    </w:p>
    <w:p w:rsidR="00B66560" w:rsidRDefault="00B66560" w:rsidP="005C5D8F">
      <w:pPr>
        <w:pStyle w:val="Bodytext40"/>
        <w:shd w:val="clear" w:color="auto" w:fill="auto"/>
        <w:tabs>
          <w:tab w:val="left" w:pos="787"/>
        </w:tabs>
        <w:spacing w:before="0" w:after="240" w:line="274" w:lineRule="exact"/>
        <w:ind w:right="10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C5D8F" w:rsidRPr="005C5D8F" w:rsidRDefault="005C5D8F" w:rsidP="005C5D8F">
      <w:pPr>
        <w:pStyle w:val="Bodytext40"/>
        <w:shd w:val="clear" w:color="auto" w:fill="auto"/>
        <w:tabs>
          <w:tab w:val="left" w:pos="787"/>
        </w:tabs>
        <w:spacing w:before="0" w:after="240" w:line="274" w:lineRule="exact"/>
        <w:ind w:right="10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C5D8F">
        <w:rPr>
          <w:rFonts w:asciiTheme="minorHAnsi" w:hAnsiTheme="minorHAnsi" w:cstheme="minorHAnsi"/>
          <w:b/>
          <w:sz w:val="24"/>
          <w:szCs w:val="24"/>
        </w:rPr>
        <w:lastRenderedPageBreak/>
        <w:t>XXI.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C5D8F">
        <w:rPr>
          <w:rFonts w:asciiTheme="minorHAnsi" w:eastAsia="Times New Roman" w:hAnsiTheme="minorHAnsi" w:cstheme="minorHAnsi"/>
          <w:b/>
          <w:sz w:val="24"/>
          <w:szCs w:val="24"/>
        </w:rPr>
        <w:t>Informacja o przetwarzaniu danych osobowych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.</w:t>
      </w:r>
    </w:p>
    <w:p w:rsidR="005C5D8F" w:rsidRPr="005C5D8F" w:rsidRDefault="005C5D8F" w:rsidP="005C5D8F">
      <w:pPr>
        <w:tabs>
          <w:tab w:val="left" w:pos="787"/>
        </w:tabs>
        <w:spacing w:line="274" w:lineRule="exact"/>
        <w:ind w:right="10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5C5D8F" w:rsidRPr="005C5D8F" w:rsidRDefault="005C5D8F" w:rsidP="005C5D8F">
      <w:pPr>
        <w:tabs>
          <w:tab w:val="left" w:pos="787"/>
        </w:tabs>
        <w:spacing w:line="274" w:lineRule="exact"/>
        <w:ind w:right="100"/>
        <w:jc w:val="both"/>
        <w:rPr>
          <w:rFonts w:asciiTheme="minorHAnsi" w:eastAsia="SimSun" w:hAnsiTheme="minorHAnsi" w:cstheme="minorHAnsi"/>
          <w:color w:val="auto"/>
        </w:rPr>
      </w:pPr>
      <w:r w:rsidRPr="005C5D8F">
        <w:rPr>
          <w:rFonts w:ascii="Times New Roman" w:eastAsia="Times New Roman" w:hAnsi="Times New Roman" w:cs="Times New Roman"/>
          <w:color w:val="auto"/>
        </w:rPr>
        <w:t xml:space="preserve">W związku z realizacją wymogów Rozporządzenia Parlamentu Europejskiego i Rady (UE) </w:t>
      </w:r>
      <w:r w:rsidRPr="005C5D8F">
        <w:rPr>
          <w:rFonts w:asciiTheme="minorHAnsi" w:eastAsia="Times New Roman" w:hAnsiTheme="minorHAnsi" w:cstheme="minorHAnsi"/>
          <w:color w:val="auto"/>
        </w:rPr>
        <w:t>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związanych;</w:t>
      </w:r>
    </w:p>
    <w:p w:rsidR="005C5D8F" w:rsidRPr="005C5D8F" w:rsidRDefault="005C5D8F" w:rsidP="005C5D8F">
      <w:pPr>
        <w:widowControl w:val="0"/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adjustRightInd w:val="0"/>
        <w:spacing w:after="200" w:line="274" w:lineRule="exact"/>
        <w:ind w:right="100"/>
        <w:jc w:val="both"/>
        <w:rPr>
          <w:rFonts w:asciiTheme="minorHAnsi" w:eastAsia="SimSu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 xml:space="preserve">administratorem Pani/Pana danych osobowych jest </w:t>
      </w:r>
      <w:r w:rsidRPr="005C5D8F">
        <w:rPr>
          <w:rFonts w:asciiTheme="minorHAnsi" w:eastAsia="Times New Roman" w:hAnsiTheme="minorHAnsi" w:cstheme="minorHAnsi"/>
          <w:i/>
          <w:color w:val="auto"/>
        </w:rPr>
        <w:t>Wojewódzki Zespół Lecznictwa Psychiatrycznego w Olsztynie 10-228 Olsztyn, Al. Wojska Polskiego 35;</w:t>
      </w:r>
    </w:p>
    <w:p w:rsidR="005C5D8F" w:rsidRPr="005C5D8F" w:rsidRDefault="005C5D8F" w:rsidP="005C5D8F">
      <w:pPr>
        <w:widowControl w:val="0"/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adjustRightInd w:val="0"/>
        <w:spacing w:after="200" w:line="274" w:lineRule="exact"/>
        <w:ind w:right="100"/>
        <w:jc w:val="both"/>
        <w:rPr>
          <w:rFonts w:asciiTheme="minorHAnsi" w:eastAsia="SimSu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 xml:space="preserve">inspektorem ochrony danych osobowych w </w:t>
      </w:r>
      <w:r w:rsidRPr="005C5D8F">
        <w:rPr>
          <w:rFonts w:asciiTheme="minorHAnsi" w:eastAsia="Times New Roman" w:hAnsiTheme="minorHAnsi" w:cstheme="minorHAnsi"/>
          <w:i/>
          <w:color w:val="auto"/>
        </w:rPr>
        <w:t xml:space="preserve">Wojewódzkim Zespole Lecznictwa Psychiatrycznego w Olsztynie </w:t>
      </w:r>
      <w:r w:rsidRPr="005C5D8F">
        <w:rPr>
          <w:rFonts w:asciiTheme="minorHAnsi" w:eastAsia="Times New Roman" w:hAnsiTheme="minorHAnsi" w:cstheme="minorHAnsi"/>
          <w:color w:val="auto"/>
        </w:rPr>
        <w:t xml:space="preserve"> jest Pan </w:t>
      </w:r>
      <w:r w:rsidRPr="005C5D8F">
        <w:rPr>
          <w:rFonts w:asciiTheme="minorHAnsi" w:eastAsia="Times New Roman" w:hAnsiTheme="minorHAnsi" w:cstheme="minorHAnsi"/>
          <w:i/>
          <w:color w:val="auto"/>
        </w:rPr>
        <w:t xml:space="preserve">Władysław Wiciński, kontakt: </w:t>
      </w:r>
      <w:hyperlink r:id="rId9">
        <w:r w:rsidRPr="005C5D8F">
          <w:rPr>
            <w:rFonts w:asciiTheme="minorHAnsi" w:eastAsia="Times New Roman" w:hAnsiTheme="minorHAnsi" w:cstheme="minorHAnsi"/>
            <w:i/>
            <w:color w:val="0066CC"/>
            <w:u w:val="single"/>
          </w:rPr>
          <w:t>w.wicinski@wzlp.pl</w:t>
        </w:r>
      </w:hyperlink>
      <w:r w:rsidRPr="005C5D8F">
        <w:rPr>
          <w:rFonts w:asciiTheme="minorHAnsi" w:eastAsia="Times New Roman" w:hAnsiTheme="minorHAnsi" w:cstheme="minorHAnsi"/>
          <w:i/>
          <w:color w:val="auto"/>
        </w:rPr>
        <w:t xml:space="preserve"> </w:t>
      </w:r>
      <w:hyperlink r:id="rId10">
        <w:r w:rsidRPr="005C5D8F">
          <w:rPr>
            <w:rFonts w:asciiTheme="minorHAnsi" w:eastAsia="Times New Roman" w:hAnsiTheme="minorHAnsi" w:cstheme="minorHAnsi"/>
            <w:i/>
            <w:color w:val="0066CC"/>
            <w:u w:val="single"/>
          </w:rPr>
          <w:t>tel:(89)</w:t>
        </w:r>
      </w:hyperlink>
      <w:r w:rsidRPr="005C5D8F">
        <w:rPr>
          <w:rFonts w:asciiTheme="minorHAnsi" w:eastAsia="Times New Roman" w:hAnsiTheme="minorHAnsi" w:cstheme="minorHAnsi"/>
          <w:i/>
          <w:color w:val="auto"/>
        </w:rPr>
        <w:t xml:space="preserve"> 678 53 49;</w:t>
      </w:r>
    </w:p>
    <w:p w:rsidR="005C5D8F" w:rsidRPr="005C5D8F" w:rsidRDefault="005C5D8F" w:rsidP="005C5D8F">
      <w:pPr>
        <w:widowControl w:val="0"/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adjustRightInd w:val="0"/>
        <w:spacing w:after="200" w:line="274" w:lineRule="exact"/>
        <w:ind w:right="100"/>
        <w:jc w:val="both"/>
        <w:rPr>
          <w:rFonts w:asciiTheme="minorHAnsi" w:eastAsia="SimSu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 xml:space="preserve">Pani / Pana dane osobowe przetwarzane są w celu / celach: </w:t>
      </w:r>
    </w:p>
    <w:p w:rsidR="005C5D8F" w:rsidRPr="005C5D8F" w:rsidRDefault="005C5D8F" w:rsidP="005C5D8F">
      <w:pPr>
        <w:tabs>
          <w:tab w:val="left" w:pos="567"/>
        </w:tabs>
        <w:spacing w:line="274" w:lineRule="exact"/>
        <w:ind w:left="644" w:right="100"/>
        <w:jc w:val="both"/>
        <w:rPr>
          <w:rFonts w:asciiTheme="minorHAnsi" w:eastAsia="Times New Roma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 xml:space="preserve">a) wypełnienia obowiązków prawnych ciążących na </w:t>
      </w:r>
      <w:r w:rsidRPr="005C5D8F">
        <w:rPr>
          <w:rFonts w:asciiTheme="minorHAnsi" w:eastAsia="Times New Roman" w:hAnsiTheme="minorHAnsi" w:cstheme="minorHAnsi"/>
          <w:i/>
          <w:color w:val="auto"/>
        </w:rPr>
        <w:t>Wojewódzkim Zespole Lecznictwa Psychiatrycznego w Olsztynie</w:t>
      </w:r>
      <w:r w:rsidRPr="005C5D8F">
        <w:rPr>
          <w:rFonts w:asciiTheme="minorHAnsi" w:eastAsia="Times New Roman" w:hAnsiTheme="minorHAnsi" w:cstheme="minorHAnsi"/>
          <w:color w:val="auto"/>
        </w:rPr>
        <w:t xml:space="preserve">; </w:t>
      </w:r>
    </w:p>
    <w:p w:rsidR="005C5D8F" w:rsidRPr="005C5D8F" w:rsidRDefault="005C5D8F" w:rsidP="005C5D8F">
      <w:pPr>
        <w:tabs>
          <w:tab w:val="left" w:pos="567"/>
        </w:tabs>
        <w:spacing w:line="274" w:lineRule="exact"/>
        <w:ind w:left="644" w:right="100"/>
        <w:jc w:val="both"/>
        <w:rPr>
          <w:rFonts w:asciiTheme="minorHAnsi" w:eastAsia="Times New Roma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 xml:space="preserve">b) realizacji umów zawartych z kontrahentami </w:t>
      </w:r>
      <w:r w:rsidRPr="005C5D8F">
        <w:rPr>
          <w:rFonts w:asciiTheme="minorHAnsi" w:eastAsia="Times New Roman" w:hAnsiTheme="minorHAnsi" w:cstheme="minorHAnsi"/>
          <w:i/>
          <w:color w:val="auto"/>
        </w:rPr>
        <w:t>Wojewódzkiego Zespołu Lecznictwa Psychiatrycznego w Olsztynie</w:t>
      </w:r>
      <w:r w:rsidRPr="005C5D8F">
        <w:rPr>
          <w:rFonts w:asciiTheme="minorHAnsi" w:eastAsia="Times New Roman" w:hAnsiTheme="minorHAnsi" w:cstheme="minorHAnsi"/>
          <w:color w:val="auto"/>
        </w:rPr>
        <w:t>;</w:t>
      </w:r>
    </w:p>
    <w:p w:rsidR="005C5D8F" w:rsidRPr="005C5D8F" w:rsidRDefault="005C5D8F" w:rsidP="005C5D8F">
      <w:pPr>
        <w:tabs>
          <w:tab w:val="left" w:pos="567"/>
        </w:tabs>
        <w:spacing w:line="274" w:lineRule="exact"/>
        <w:ind w:left="644" w:right="100"/>
        <w:jc w:val="both"/>
        <w:rPr>
          <w:rFonts w:asciiTheme="minorHAnsi" w:eastAsia="Times New Roma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>c) w pozostałych przypadkach Pani / Pana dane osobowe przetwarzane są wyłącznie na podstawie wcześniej udzielonej zgody w zakresie i celu określonym w treści zgody.</w:t>
      </w:r>
    </w:p>
    <w:p w:rsidR="005C5D8F" w:rsidRPr="005C5D8F" w:rsidRDefault="005C5D8F" w:rsidP="005C5D8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 xml:space="preserve">W związku z przetwarzaniem danych w celach o których mowa w pkt 3 odbiorcami Pani / Pana danych osobowych mogą być: </w:t>
      </w:r>
    </w:p>
    <w:p w:rsidR="005C5D8F" w:rsidRPr="005C5D8F" w:rsidRDefault="005C5D8F" w:rsidP="005C5D8F">
      <w:pPr>
        <w:ind w:left="644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5C5D8F" w:rsidRPr="005C5D8F" w:rsidRDefault="005C5D8F" w:rsidP="005C5D8F">
      <w:pPr>
        <w:ind w:left="644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 xml:space="preserve">b) inne podmioty, które na podstawie stosownych umów podpisanych z </w:t>
      </w:r>
      <w:r w:rsidRPr="005C5D8F">
        <w:rPr>
          <w:rFonts w:asciiTheme="minorHAnsi" w:eastAsia="Times New Roman" w:hAnsiTheme="minorHAnsi" w:cstheme="minorHAnsi"/>
          <w:i/>
          <w:color w:val="auto"/>
        </w:rPr>
        <w:t>Wojewódzkim Zespołem Lecznictwa Psychiatrycznego w Olsztynie</w:t>
      </w:r>
      <w:r w:rsidRPr="005C5D8F">
        <w:rPr>
          <w:rFonts w:asciiTheme="minorHAnsi" w:eastAsia="Times New Roman" w:hAnsiTheme="minorHAnsi" w:cstheme="minorHAnsi"/>
          <w:color w:val="auto"/>
        </w:rPr>
        <w:t xml:space="preserve"> przetwarzają dane osobowe dla których Administratorem jest Dyrektor WZLP w Olsztynie.</w:t>
      </w:r>
    </w:p>
    <w:p w:rsidR="005C5D8F" w:rsidRPr="005C5D8F" w:rsidRDefault="005C5D8F" w:rsidP="005C5D8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5C5D8F" w:rsidRPr="005C5D8F" w:rsidRDefault="005C5D8F" w:rsidP="005C5D8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</w:t>
      </w:r>
      <w:r w:rsidRPr="005C5D8F">
        <w:rPr>
          <w:rFonts w:asciiTheme="minorHAnsi" w:eastAsia="Times New Roman" w:hAnsiTheme="minorHAnsi" w:cstheme="minorHAnsi"/>
          <w:color w:val="auto"/>
        </w:rPr>
        <w:lastRenderedPageBreak/>
        <w:t>z prawem, a osoba, której dane dotyczą, sprzeciwia się usunięciu danych, żądając w zamian ich ograniczenia, - Administrator nie potrzebuje już danych dla swoich celów, 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5C5D8F" w:rsidRPr="005C5D8F" w:rsidRDefault="005C5D8F" w:rsidP="005C5D8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5C5D8F" w:rsidRPr="005C5D8F" w:rsidRDefault="005C5D8F" w:rsidP="005C5D8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 xml:space="preserve">W przypadku powzięcia informacji o niezgodnym z prawem przetwarzaniu w </w:t>
      </w:r>
      <w:r w:rsidRPr="005C5D8F">
        <w:rPr>
          <w:rFonts w:asciiTheme="minorHAnsi" w:eastAsia="Times New Roman" w:hAnsiTheme="minorHAnsi" w:cstheme="minorHAnsi"/>
          <w:i/>
          <w:color w:val="auto"/>
        </w:rPr>
        <w:t>Wojewódzkim Zespole Lecznictwa Psychiatrycznego w Olsztynie</w:t>
      </w:r>
      <w:r w:rsidRPr="005C5D8F">
        <w:rPr>
          <w:rFonts w:asciiTheme="minorHAnsi" w:eastAsia="Times New Roman" w:hAnsiTheme="minorHAnsi" w:cstheme="minorHAnsi"/>
          <w:color w:val="auto"/>
        </w:rPr>
        <w:t xml:space="preserve"> w Olsztynie Pani / Pana danych osobowych, przysługuje Pani / Panu prawo wniesienia skargi do organu nadzorczego właściwego w sprawach ochrony danych osobowych. </w:t>
      </w:r>
    </w:p>
    <w:p w:rsidR="005C5D8F" w:rsidRPr="005C5D8F" w:rsidRDefault="005C5D8F" w:rsidP="005C5D8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>W sytuacji, gdy przetwarzanie danych osobowych odbywa się na podstawie zgody osoby, której dane dotyczą, podanie przez Panią / Pana danych osobowych Administratorowi ma charakter dobrowolny.</w:t>
      </w:r>
    </w:p>
    <w:p w:rsidR="005C5D8F" w:rsidRPr="005C5D8F" w:rsidRDefault="005C5D8F" w:rsidP="005C5D8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>Podanie przez Panią / Pana danych osobowych jest obowiązkowe, w sytuacji gdy przesłankę przetwarzania danych osobowych stanowi przepis prawa lub zawarta między stronami umowa.</w:t>
      </w:r>
    </w:p>
    <w:p w:rsidR="005C5D8F" w:rsidRPr="005C5D8F" w:rsidRDefault="005C5D8F" w:rsidP="005C5D8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>Pani / Pana dane mogą być przetwarzane w sposób zautomatyzowany i nie będą profilowane.</w:t>
      </w:r>
      <w:r w:rsidRPr="005C5D8F">
        <w:rPr>
          <w:rFonts w:asciiTheme="minorHAnsi" w:eastAsia="Times New Roman" w:hAnsiTheme="minorHAnsi" w:cstheme="minorHAnsi"/>
          <w:b/>
          <w:color w:val="auto"/>
        </w:rPr>
        <w:t xml:space="preserve"> </w:t>
      </w:r>
    </w:p>
    <w:p w:rsidR="00A61C40" w:rsidRPr="005C5D8F" w:rsidRDefault="00A61C40" w:rsidP="005C5D8F">
      <w:pPr>
        <w:pStyle w:val="Bodytext40"/>
        <w:shd w:val="clear" w:color="auto" w:fill="auto"/>
        <w:spacing w:before="0" w:line="220" w:lineRule="exact"/>
        <w:ind w:firstLine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61C40" w:rsidRPr="005C5D8F" w:rsidRDefault="00A61C40">
      <w:pPr>
        <w:pStyle w:val="Bodytext40"/>
        <w:shd w:val="clear" w:color="auto" w:fill="auto"/>
        <w:spacing w:before="0" w:line="220" w:lineRule="exact"/>
        <w:ind w:left="1020" w:hanging="34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042D4D" w:rsidRPr="00B66560" w:rsidRDefault="00042D4D" w:rsidP="00093102">
      <w:pPr>
        <w:pStyle w:val="Bodytext40"/>
        <w:shd w:val="clear" w:color="auto" w:fill="auto"/>
        <w:spacing w:before="0" w:line="220" w:lineRule="exact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B66560">
        <w:rPr>
          <w:rFonts w:asciiTheme="minorHAnsi" w:hAnsiTheme="minorHAnsi" w:cstheme="minorHAnsi"/>
          <w:sz w:val="24"/>
          <w:szCs w:val="24"/>
        </w:rPr>
        <w:t xml:space="preserve">Olsztyn, </w:t>
      </w:r>
      <w:r w:rsidR="009C2E8E" w:rsidRPr="00B66560">
        <w:rPr>
          <w:rFonts w:asciiTheme="minorHAnsi" w:hAnsiTheme="minorHAnsi" w:cstheme="minorHAnsi"/>
          <w:sz w:val="24"/>
          <w:szCs w:val="24"/>
        </w:rPr>
        <w:t>21</w:t>
      </w:r>
      <w:r w:rsidR="00643578" w:rsidRPr="00B66560">
        <w:rPr>
          <w:rFonts w:asciiTheme="minorHAnsi" w:hAnsiTheme="minorHAnsi" w:cstheme="minorHAnsi"/>
          <w:sz w:val="24"/>
          <w:szCs w:val="24"/>
        </w:rPr>
        <w:t>.02.2023</w:t>
      </w:r>
      <w:r w:rsidR="004551F0" w:rsidRPr="00B66560">
        <w:rPr>
          <w:rFonts w:asciiTheme="minorHAnsi" w:hAnsiTheme="minorHAnsi" w:cstheme="minorHAnsi"/>
          <w:sz w:val="24"/>
          <w:szCs w:val="24"/>
        </w:rPr>
        <w:t xml:space="preserve"> </w:t>
      </w:r>
      <w:r w:rsidRPr="00B66560">
        <w:rPr>
          <w:rFonts w:asciiTheme="minorHAnsi" w:hAnsiTheme="minorHAnsi" w:cstheme="minorHAnsi"/>
          <w:sz w:val="24"/>
          <w:szCs w:val="24"/>
        </w:rPr>
        <w:t>r.</w:t>
      </w:r>
    </w:p>
    <w:sectPr w:rsidR="00042D4D" w:rsidRPr="00B66560" w:rsidSect="00436673">
      <w:footerReference w:type="default" r:id="rId11"/>
      <w:type w:val="continuous"/>
      <w:pgSz w:w="11905" w:h="16837"/>
      <w:pgMar w:top="1464" w:right="1191" w:bottom="1134" w:left="116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EA" w:rsidRDefault="00CD65EA">
      <w:r>
        <w:separator/>
      </w:r>
    </w:p>
  </w:endnote>
  <w:endnote w:type="continuationSeparator" w:id="0">
    <w:p w:rsidR="00CD65EA" w:rsidRDefault="00CD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4D" w:rsidRDefault="00042D4D">
    <w:pPr>
      <w:pStyle w:val="Headerorfooter0"/>
      <w:framePr w:w="12229" w:h="158" w:wrap="none" w:vAnchor="text" w:hAnchor="page" w:x="1" w:y="-925"/>
      <w:shd w:val="clear" w:color="auto" w:fill="auto"/>
      <w:ind w:left="10397"/>
    </w:pPr>
    <w:r>
      <w:fldChar w:fldCharType="begin"/>
    </w:r>
    <w:r>
      <w:instrText xml:space="preserve"> PAGE \* MERGEFORMAT </w:instrText>
    </w:r>
    <w:r>
      <w:fldChar w:fldCharType="separate"/>
    </w:r>
    <w:r w:rsidR="00CA1BF7" w:rsidRPr="00CA1BF7">
      <w:rPr>
        <w:rStyle w:val="Headerorfooter11p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EA" w:rsidRDefault="00CD65EA">
      <w:r>
        <w:separator/>
      </w:r>
    </w:p>
  </w:footnote>
  <w:footnote w:type="continuationSeparator" w:id="0">
    <w:p w:rsidR="00CD65EA" w:rsidRDefault="00CD6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B3542F26"/>
    <w:lvl w:ilvl="0">
      <w:start w:val="3"/>
      <w:numFmt w:val="upperRoman"/>
      <w:lvlText w:val="%1."/>
      <w:lvlJc w:val="left"/>
      <w:rPr>
        <w:rFonts w:asciiTheme="minorHAnsi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B4AA69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upperRoman"/>
      <w:lvlText w:val="%4."/>
      <w:lvlJc w:val="left"/>
      <w:rPr>
        <w:rFonts w:asciiTheme="minorHAnsi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F9A30E7"/>
    <w:multiLevelType w:val="hybridMultilevel"/>
    <w:tmpl w:val="70C23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339E1"/>
    <w:multiLevelType w:val="hybridMultilevel"/>
    <w:tmpl w:val="6D9681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87DE7"/>
    <w:multiLevelType w:val="singleLevel"/>
    <w:tmpl w:val="DA1A914C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</w:abstractNum>
  <w:abstractNum w:abstractNumId="6">
    <w:nsid w:val="33935A44"/>
    <w:multiLevelType w:val="hybridMultilevel"/>
    <w:tmpl w:val="57303D1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E0517"/>
    <w:multiLevelType w:val="hybridMultilevel"/>
    <w:tmpl w:val="D9F056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8E33A6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3EB639B"/>
    <w:multiLevelType w:val="hybridMultilevel"/>
    <w:tmpl w:val="E6DE87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454A8"/>
    <w:multiLevelType w:val="hybridMultilevel"/>
    <w:tmpl w:val="74FA1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0E39D2"/>
    <w:multiLevelType w:val="hybridMultilevel"/>
    <w:tmpl w:val="2CFE8666"/>
    <w:lvl w:ilvl="0" w:tplc="5CEC66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E0CD2"/>
    <w:multiLevelType w:val="hybridMultilevel"/>
    <w:tmpl w:val="E9667BC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0343C9"/>
    <w:multiLevelType w:val="singleLevel"/>
    <w:tmpl w:val="22D0DB3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</w:abstractNum>
  <w:abstractNum w:abstractNumId="14">
    <w:nsid w:val="658329B0"/>
    <w:multiLevelType w:val="hybridMultilevel"/>
    <w:tmpl w:val="59904432"/>
    <w:lvl w:ilvl="0" w:tplc="8A880E5C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696343CC"/>
    <w:multiLevelType w:val="hybridMultilevel"/>
    <w:tmpl w:val="78640BCC"/>
    <w:lvl w:ilvl="0" w:tplc="0CB4A3C6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433C78"/>
    <w:multiLevelType w:val="multilevel"/>
    <w:tmpl w:val="B7E8C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7E2E08"/>
    <w:multiLevelType w:val="hybridMultilevel"/>
    <w:tmpl w:val="5D2E3DB0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0"/>
  </w:num>
  <w:num w:numId="6">
    <w:abstractNumId w:val="8"/>
    <w:lvlOverride w:ilvl="0">
      <w:startOverride w:val="3"/>
    </w:lvlOverride>
  </w:num>
  <w:num w:numId="7">
    <w:abstractNumId w:val="5"/>
    <w:lvlOverride w:ilvl="0">
      <w:startOverride w:val="1"/>
    </w:lvlOverride>
  </w:num>
  <w:num w:numId="8">
    <w:abstractNumId w:val="11"/>
  </w:num>
  <w:num w:numId="9">
    <w:abstractNumId w:val="14"/>
  </w:num>
  <w:num w:numId="10">
    <w:abstractNumId w:val="7"/>
  </w:num>
  <w:num w:numId="11">
    <w:abstractNumId w:val="6"/>
  </w:num>
  <w:num w:numId="12">
    <w:abstractNumId w:val="12"/>
  </w:num>
  <w:num w:numId="13">
    <w:abstractNumId w:val="4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33"/>
    <w:rsid w:val="000006C0"/>
    <w:rsid w:val="000153B9"/>
    <w:rsid w:val="00025A5A"/>
    <w:rsid w:val="00042D4D"/>
    <w:rsid w:val="00055D4D"/>
    <w:rsid w:val="000616D9"/>
    <w:rsid w:val="00071872"/>
    <w:rsid w:val="00093102"/>
    <w:rsid w:val="00125865"/>
    <w:rsid w:val="0013243A"/>
    <w:rsid w:val="00136225"/>
    <w:rsid w:val="00136894"/>
    <w:rsid w:val="001625E7"/>
    <w:rsid w:val="00164B0E"/>
    <w:rsid w:val="00164E24"/>
    <w:rsid w:val="001B2CF2"/>
    <w:rsid w:val="001C5CD6"/>
    <w:rsid w:val="00207539"/>
    <w:rsid w:val="00217473"/>
    <w:rsid w:val="00225505"/>
    <w:rsid w:val="002F180B"/>
    <w:rsid w:val="003363B2"/>
    <w:rsid w:val="00372B8C"/>
    <w:rsid w:val="003C31A9"/>
    <w:rsid w:val="00420CAF"/>
    <w:rsid w:val="00431BED"/>
    <w:rsid w:val="00436673"/>
    <w:rsid w:val="00437155"/>
    <w:rsid w:val="0044327F"/>
    <w:rsid w:val="004551F0"/>
    <w:rsid w:val="004610E4"/>
    <w:rsid w:val="00472733"/>
    <w:rsid w:val="004871AC"/>
    <w:rsid w:val="00491870"/>
    <w:rsid w:val="004B0A33"/>
    <w:rsid w:val="004D4F82"/>
    <w:rsid w:val="004E6E29"/>
    <w:rsid w:val="004F6462"/>
    <w:rsid w:val="00534003"/>
    <w:rsid w:val="00554090"/>
    <w:rsid w:val="005600A3"/>
    <w:rsid w:val="00566293"/>
    <w:rsid w:val="00590F15"/>
    <w:rsid w:val="005C2CDA"/>
    <w:rsid w:val="005C5D8F"/>
    <w:rsid w:val="00607E37"/>
    <w:rsid w:val="00627E7C"/>
    <w:rsid w:val="00634413"/>
    <w:rsid w:val="00634692"/>
    <w:rsid w:val="00643578"/>
    <w:rsid w:val="00687FAB"/>
    <w:rsid w:val="006A40BE"/>
    <w:rsid w:val="006C6B13"/>
    <w:rsid w:val="006E38DF"/>
    <w:rsid w:val="007001AE"/>
    <w:rsid w:val="0070104D"/>
    <w:rsid w:val="00764FB4"/>
    <w:rsid w:val="00806D68"/>
    <w:rsid w:val="00815DC4"/>
    <w:rsid w:val="008316C7"/>
    <w:rsid w:val="008340DD"/>
    <w:rsid w:val="0083645C"/>
    <w:rsid w:val="008569AC"/>
    <w:rsid w:val="008826F9"/>
    <w:rsid w:val="008A7EAE"/>
    <w:rsid w:val="008C2214"/>
    <w:rsid w:val="00904734"/>
    <w:rsid w:val="0094417C"/>
    <w:rsid w:val="00987491"/>
    <w:rsid w:val="009B56C1"/>
    <w:rsid w:val="009B68A8"/>
    <w:rsid w:val="009C2E8E"/>
    <w:rsid w:val="009E7D43"/>
    <w:rsid w:val="00A250CF"/>
    <w:rsid w:val="00A31476"/>
    <w:rsid w:val="00A508AA"/>
    <w:rsid w:val="00A61C40"/>
    <w:rsid w:val="00A777EA"/>
    <w:rsid w:val="00A90990"/>
    <w:rsid w:val="00AA6FEC"/>
    <w:rsid w:val="00B66289"/>
    <w:rsid w:val="00B66560"/>
    <w:rsid w:val="00C03D54"/>
    <w:rsid w:val="00C10E0F"/>
    <w:rsid w:val="00C20F62"/>
    <w:rsid w:val="00C238B1"/>
    <w:rsid w:val="00C24397"/>
    <w:rsid w:val="00C44CB5"/>
    <w:rsid w:val="00C50271"/>
    <w:rsid w:val="00C77BD3"/>
    <w:rsid w:val="00C84B4B"/>
    <w:rsid w:val="00C905F5"/>
    <w:rsid w:val="00CA1BF7"/>
    <w:rsid w:val="00CC3330"/>
    <w:rsid w:val="00CD65EA"/>
    <w:rsid w:val="00CD6994"/>
    <w:rsid w:val="00CE1614"/>
    <w:rsid w:val="00CE630C"/>
    <w:rsid w:val="00D53EEC"/>
    <w:rsid w:val="00D56188"/>
    <w:rsid w:val="00D927CF"/>
    <w:rsid w:val="00DE41B0"/>
    <w:rsid w:val="00DE7CE3"/>
    <w:rsid w:val="00E0421A"/>
    <w:rsid w:val="00E51749"/>
    <w:rsid w:val="00E70F1E"/>
    <w:rsid w:val="00EC0F03"/>
    <w:rsid w:val="00ED4406"/>
    <w:rsid w:val="00EF48E2"/>
    <w:rsid w:val="00F10FC1"/>
    <w:rsid w:val="00F16380"/>
    <w:rsid w:val="00F37FF3"/>
    <w:rsid w:val="00F50E9C"/>
    <w:rsid w:val="00F73FE4"/>
    <w:rsid w:val="00F77EF0"/>
    <w:rsid w:val="00FB583B"/>
    <w:rsid w:val="00FC3B2B"/>
    <w:rsid w:val="00FC5348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Pr>
      <w:rFonts w:ascii="Times New Roman" w:hAnsi="Times New Roman" w:cs="Times New Roman"/>
      <w:noProof/>
      <w:sz w:val="22"/>
      <w:szCs w:val="22"/>
    </w:rPr>
  </w:style>
  <w:style w:type="character" w:customStyle="1" w:styleId="Bodytext3">
    <w:name w:val="Body text (3)_"/>
    <w:basedOn w:val="Domylnaczcionkaakapitu"/>
    <w:link w:val="Bodytext3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0">
    <w:name w:val="Body text (3)"/>
    <w:basedOn w:val="Bodytext3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Domylnaczcionkaakapitu"/>
    <w:link w:val="Bodytext4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12">
    <w:name w:val="Heading #1 (2)_"/>
    <w:basedOn w:val="Domylnaczcionkaakapitu"/>
    <w:link w:val="Heading1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ing12NotBold">
    <w:name w:val="Heading #1 (2) + Not Bold"/>
    <w:basedOn w:val="Heading1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Heading12NotBold1">
    <w:name w:val="Heading #1 (2) + Not Bold1"/>
    <w:basedOn w:val="Heading1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Bodytext4Bold">
    <w:name w:val="Body text (4) + Bold"/>
    <w:basedOn w:val="Bodytext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Headerorfooter0">
    <w:name w:val="Header or footer"/>
    <w:basedOn w:val="Normalny"/>
    <w:link w:val="Headerorfooter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1">
    <w:name w:val="Body text (3)1"/>
    <w:basedOn w:val="Normalny"/>
    <w:link w:val="Bodytext3"/>
    <w:uiPriority w:val="99"/>
    <w:pPr>
      <w:shd w:val="clear" w:color="auto" w:fill="FFFFFF"/>
      <w:spacing w:before="1800" w:after="7620" w:line="485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40">
    <w:name w:val="Body text (4)"/>
    <w:basedOn w:val="Normalny"/>
    <w:link w:val="Bodytext4"/>
    <w:uiPriority w:val="99"/>
    <w:pPr>
      <w:shd w:val="clear" w:color="auto" w:fill="FFFFFF"/>
      <w:spacing w:before="7620" w:line="240" w:lineRule="atLeast"/>
      <w:ind w:hanging="72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Heading120">
    <w:name w:val="Heading #1 (2)"/>
    <w:basedOn w:val="Normalny"/>
    <w:link w:val="Heading12"/>
    <w:uiPriority w:val="99"/>
    <w:pPr>
      <w:shd w:val="clear" w:color="auto" w:fill="FFFFFF"/>
      <w:spacing w:line="274" w:lineRule="exact"/>
      <w:ind w:hanging="72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qFormat/>
    <w:rsid w:val="00AA6FE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B13"/>
    <w:rPr>
      <w:rFonts w:ascii="Tahoma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417C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417C"/>
    <w:rPr>
      <w:rFonts w:ascii="Times New Roman" w:eastAsia="Times New Roman" w:hAnsi="Times New Roman"/>
      <w:sz w:val="28"/>
      <w:szCs w:val="20"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rsid w:val="003363B2"/>
    <w:rPr>
      <w:rFonts w:cs="Arial Unicode MS"/>
      <w:color w:val="000000"/>
    </w:rPr>
  </w:style>
  <w:style w:type="paragraph" w:styleId="Bezodstpw">
    <w:name w:val="No Spacing"/>
    <w:uiPriority w:val="1"/>
    <w:qFormat/>
    <w:rsid w:val="00DE41B0"/>
    <w:rPr>
      <w:rFonts w:cs="Arial Unicode MS"/>
      <w:color w:val="000000"/>
    </w:rPr>
  </w:style>
  <w:style w:type="paragraph" w:customStyle="1" w:styleId="Default">
    <w:name w:val="Default"/>
    <w:rsid w:val="00055D4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Pr>
      <w:rFonts w:ascii="Times New Roman" w:hAnsi="Times New Roman" w:cs="Times New Roman"/>
      <w:noProof/>
      <w:sz w:val="22"/>
      <w:szCs w:val="22"/>
    </w:rPr>
  </w:style>
  <w:style w:type="character" w:customStyle="1" w:styleId="Bodytext3">
    <w:name w:val="Body text (3)_"/>
    <w:basedOn w:val="Domylnaczcionkaakapitu"/>
    <w:link w:val="Bodytext3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0">
    <w:name w:val="Body text (3)"/>
    <w:basedOn w:val="Bodytext3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Domylnaczcionkaakapitu"/>
    <w:link w:val="Bodytext4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12">
    <w:name w:val="Heading #1 (2)_"/>
    <w:basedOn w:val="Domylnaczcionkaakapitu"/>
    <w:link w:val="Heading1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ing12NotBold">
    <w:name w:val="Heading #1 (2) + Not Bold"/>
    <w:basedOn w:val="Heading1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Heading12NotBold1">
    <w:name w:val="Heading #1 (2) + Not Bold1"/>
    <w:basedOn w:val="Heading1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Bodytext4Bold">
    <w:name w:val="Body text (4) + Bold"/>
    <w:basedOn w:val="Bodytext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Headerorfooter0">
    <w:name w:val="Header or footer"/>
    <w:basedOn w:val="Normalny"/>
    <w:link w:val="Headerorfooter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1">
    <w:name w:val="Body text (3)1"/>
    <w:basedOn w:val="Normalny"/>
    <w:link w:val="Bodytext3"/>
    <w:uiPriority w:val="99"/>
    <w:pPr>
      <w:shd w:val="clear" w:color="auto" w:fill="FFFFFF"/>
      <w:spacing w:before="1800" w:after="7620" w:line="485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40">
    <w:name w:val="Body text (4)"/>
    <w:basedOn w:val="Normalny"/>
    <w:link w:val="Bodytext4"/>
    <w:uiPriority w:val="99"/>
    <w:pPr>
      <w:shd w:val="clear" w:color="auto" w:fill="FFFFFF"/>
      <w:spacing w:before="7620" w:line="240" w:lineRule="atLeast"/>
      <w:ind w:hanging="72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Heading120">
    <w:name w:val="Heading #1 (2)"/>
    <w:basedOn w:val="Normalny"/>
    <w:link w:val="Heading12"/>
    <w:uiPriority w:val="99"/>
    <w:pPr>
      <w:shd w:val="clear" w:color="auto" w:fill="FFFFFF"/>
      <w:spacing w:line="274" w:lineRule="exact"/>
      <w:ind w:hanging="72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qFormat/>
    <w:rsid w:val="00AA6FE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B13"/>
    <w:rPr>
      <w:rFonts w:ascii="Tahoma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417C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417C"/>
    <w:rPr>
      <w:rFonts w:ascii="Times New Roman" w:eastAsia="Times New Roman" w:hAnsi="Times New Roman"/>
      <w:sz w:val="28"/>
      <w:szCs w:val="20"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rsid w:val="003363B2"/>
    <w:rPr>
      <w:rFonts w:cs="Arial Unicode MS"/>
      <w:color w:val="000000"/>
    </w:rPr>
  </w:style>
  <w:style w:type="paragraph" w:styleId="Bezodstpw">
    <w:name w:val="No Spacing"/>
    <w:uiPriority w:val="1"/>
    <w:qFormat/>
    <w:rsid w:val="00DE41B0"/>
    <w:rPr>
      <w:rFonts w:cs="Arial Unicode MS"/>
      <w:color w:val="000000"/>
    </w:rPr>
  </w:style>
  <w:style w:type="paragraph" w:customStyle="1" w:styleId="Default">
    <w:name w:val="Default"/>
    <w:rsid w:val="00055D4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(89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.wicinski@wzl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1593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umowa_-_wzor_dyzury_psychiatrzy_2011</vt:lpstr>
    </vt:vector>
  </TitlesOfParts>
  <Company>Hewlett-Packard Company</Company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umowa_-_wzor_dyzury_psychiatrzy_2011</dc:title>
  <dc:creator>mmalinowska</dc:creator>
  <cp:lastModifiedBy>Izabela Adrjan</cp:lastModifiedBy>
  <cp:revision>56</cp:revision>
  <cp:lastPrinted>2015-12-03T11:20:00Z</cp:lastPrinted>
  <dcterms:created xsi:type="dcterms:W3CDTF">2016-12-20T11:54:00Z</dcterms:created>
  <dcterms:modified xsi:type="dcterms:W3CDTF">2023-02-21T11:35:00Z</dcterms:modified>
</cp:coreProperties>
</file>